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034E7">
        <w:rPr>
          <w:rFonts w:ascii="Times New Roman" w:eastAsia="Calibri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034E7">
        <w:rPr>
          <w:rFonts w:ascii="Times New Roman" w:eastAsia="Calibri" w:hAnsi="Times New Roman" w:cs="Times New Roman"/>
          <w:sz w:val="28"/>
          <w:szCs w:val="28"/>
        </w:rPr>
        <w:t xml:space="preserve">учреждение Иркутской области «Усть-Илимский техникум 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034E7">
        <w:rPr>
          <w:rFonts w:ascii="Times New Roman" w:eastAsia="Calibri" w:hAnsi="Times New Roman" w:cs="Times New Roman"/>
          <w:sz w:val="28"/>
          <w:szCs w:val="28"/>
        </w:rPr>
        <w:t>лесопромышленных технологий и сферы услуг»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034E7">
        <w:rPr>
          <w:rFonts w:ascii="Times New Roman" w:eastAsia="Calibri" w:hAnsi="Times New Roman" w:cs="Times New Roman"/>
          <w:sz w:val="28"/>
          <w:szCs w:val="28"/>
        </w:rPr>
        <w:t>(ГБПОУ «УИ ТЛТУ»)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38"/>
        <w:gridCol w:w="1100"/>
        <w:gridCol w:w="4017"/>
      </w:tblGrid>
      <w:tr w:rsidR="00A034E7" w:rsidRPr="00A034E7" w:rsidTr="00503953">
        <w:tc>
          <w:tcPr>
            <w:tcW w:w="4361" w:type="dxa"/>
            <w:shd w:val="clear" w:color="auto" w:fill="auto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  <w:gridSpan w:val="2"/>
            <w:shd w:val="clear" w:color="auto" w:fill="auto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034E7" w:rsidRPr="00A034E7" w:rsidTr="00503953">
        <w:tc>
          <w:tcPr>
            <w:tcW w:w="4361" w:type="dxa"/>
            <w:shd w:val="clear" w:color="auto" w:fill="auto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  <w:gridSpan w:val="2"/>
            <w:shd w:val="clear" w:color="auto" w:fill="auto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A034E7" w:rsidRPr="00A034E7" w:rsidTr="00503953">
        <w:tc>
          <w:tcPr>
            <w:tcW w:w="5495" w:type="dxa"/>
            <w:gridSpan w:val="2"/>
            <w:hideMark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hideMark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34E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УТВЕРЖДЕНО</w:t>
            </w:r>
          </w:p>
          <w:p w:rsidR="00A034E7" w:rsidRPr="00A034E7" w:rsidRDefault="00A034E7" w:rsidP="00A034E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34E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приказом директора</w:t>
            </w:r>
          </w:p>
          <w:p w:rsidR="00A034E7" w:rsidRPr="00A034E7" w:rsidRDefault="00A034E7" w:rsidP="003E08A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34E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№</w:t>
            </w:r>
            <w:r w:rsidR="003E08A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027</w:t>
            </w:r>
            <w:r w:rsidRPr="00A034E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от </w:t>
            </w:r>
            <w:r w:rsidR="003E08AB"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bookmarkStart w:id="0" w:name="_GoBack"/>
            <w:bookmarkEnd w:id="0"/>
            <w:r w:rsidRPr="00A034E7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3036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034E7">
              <w:rPr>
                <w:rFonts w:ascii="Times New Roman" w:eastAsia="Calibri" w:hAnsi="Times New Roman" w:cs="Times New Roman"/>
                <w:sz w:val="28"/>
                <w:szCs w:val="28"/>
              </w:rPr>
              <w:t>.20</w:t>
            </w:r>
            <w:r w:rsidR="00303622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A034E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 </w:t>
            </w:r>
          </w:p>
        </w:tc>
      </w:tr>
    </w:tbl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208" w:after="0" w:line="240" w:lineRule="auto"/>
        <w:ind w:left="994" w:right="2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A034E7">
        <w:rPr>
          <w:rFonts w:ascii="Times New Roman" w:eastAsia="Calibri" w:hAnsi="Times New Roman" w:cs="Times New Roman"/>
          <w:sz w:val="36"/>
          <w:szCs w:val="36"/>
        </w:rPr>
        <w:t>Комплексная профилактическая программа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A034E7">
        <w:rPr>
          <w:rFonts w:ascii="Times New Roman" w:eastAsia="Calibri" w:hAnsi="Times New Roman" w:cs="Times New Roman"/>
          <w:sz w:val="36"/>
          <w:szCs w:val="36"/>
        </w:rPr>
        <w:t xml:space="preserve">«ТЛТУ»-территория здоровья» 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A034E7">
        <w:rPr>
          <w:rFonts w:ascii="Times New Roman" w:eastAsia="Calibri" w:hAnsi="Times New Roman" w:cs="Times New Roman"/>
          <w:sz w:val="36"/>
          <w:szCs w:val="36"/>
        </w:rPr>
        <w:t>на 20</w:t>
      </w:r>
      <w:r>
        <w:rPr>
          <w:rFonts w:ascii="Times New Roman" w:eastAsia="Calibri" w:hAnsi="Times New Roman" w:cs="Times New Roman"/>
          <w:sz w:val="36"/>
          <w:szCs w:val="36"/>
        </w:rPr>
        <w:t>25</w:t>
      </w:r>
      <w:r w:rsidRPr="00A034E7">
        <w:rPr>
          <w:rFonts w:ascii="Times New Roman" w:eastAsia="Calibri" w:hAnsi="Times New Roman" w:cs="Times New Roman"/>
          <w:sz w:val="36"/>
          <w:szCs w:val="36"/>
        </w:rPr>
        <w:t>-20</w:t>
      </w:r>
      <w:r>
        <w:rPr>
          <w:rFonts w:ascii="Times New Roman" w:eastAsia="Calibri" w:hAnsi="Times New Roman" w:cs="Times New Roman"/>
          <w:sz w:val="36"/>
          <w:szCs w:val="36"/>
        </w:rPr>
        <w:t>30</w:t>
      </w:r>
      <w:r w:rsidRPr="00A034E7">
        <w:rPr>
          <w:rFonts w:ascii="Times New Roman" w:eastAsia="Calibri" w:hAnsi="Times New Roman" w:cs="Times New Roman"/>
          <w:sz w:val="36"/>
          <w:szCs w:val="36"/>
        </w:rPr>
        <w:t xml:space="preserve"> годы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36"/>
          <w:szCs w:val="36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>Усть-Илимск, 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</w:p>
    <w:p w:rsidR="00A034E7" w:rsidRPr="00A034E7" w:rsidRDefault="00A034E7" w:rsidP="00A034E7">
      <w:pPr>
        <w:widowControl w:val="0"/>
        <w:autoSpaceDE w:val="0"/>
        <w:autoSpaceDN w:val="0"/>
        <w:spacing w:before="58" w:after="0" w:line="240" w:lineRule="auto"/>
        <w:ind w:left="849" w:right="1331"/>
        <w:jc w:val="center"/>
        <w:rPr>
          <w:rFonts w:ascii="Times New Roman" w:eastAsia="Times New Roman" w:hAnsi="Times New Roman" w:cs="Times New Roman"/>
          <w:w w:val="105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</w:t>
      </w: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>Паспорт программы……………………………………</w:t>
      </w:r>
      <w:proofErr w:type="gramStart"/>
      <w:r w:rsidRPr="00A034E7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….</w:t>
      </w:r>
      <w:proofErr w:type="gramEnd"/>
      <w:r w:rsidRPr="00A034E7">
        <w:rPr>
          <w:rFonts w:ascii="Times New Roman" w:eastAsia="Times New Roman" w:hAnsi="Times New Roman" w:cs="Times New Roman"/>
          <w:sz w:val="28"/>
          <w:szCs w:val="28"/>
        </w:rPr>
        <w:t>…….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3</w:t>
      </w: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Актуальность </w:t>
      </w:r>
      <w:proofErr w:type="gramStart"/>
      <w:r w:rsidRPr="00A034E7">
        <w:rPr>
          <w:rFonts w:ascii="Times New Roman" w:eastAsia="Times New Roman" w:hAnsi="Times New Roman" w:cs="Times New Roman"/>
          <w:sz w:val="28"/>
          <w:szCs w:val="28"/>
        </w:rPr>
        <w:t>программы.…</w:t>
      </w:r>
      <w:proofErr w:type="gramEnd"/>
      <w:r w:rsidRPr="00A034E7">
        <w:rPr>
          <w:rFonts w:ascii="Times New Roman" w:eastAsia="Times New Roman" w:hAnsi="Times New Roman" w:cs="Times New Roman"/>
          <w:sz w:val="28"/>
          <w:szCs w:val="28"/>
        </w:rPr>
        <w:t>……………………………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…</w:t>
      </w:r>
      <w:r w:rsidRPr="00A034E7">
        <w:rPr>
          <w:rFonts w:ascii="Times New Roman" w:eastAsia="Times New Roman" w:hAnsi="Times New Roman" w:cs="Times New Roman"/>
          <w:sz w:val="28"/>
          <w:szCs w:val="28"/>
        </w:rPr>
        <w:t>………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4</w:t>
      </w: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План мероприятий реализации </w:t>
      </w:r>
      <w:proofErr w:type="gramStart"/>
      <w:r w:rsidRPr="00A034E7">
        <w:rPr>
          <w:rFonts w:ascii="Times New Roman" w:eastAsia="Times New Roman" w:hAnsi="Times New Roman" w:cs="Times New Roman"/>
          <w:sz w:val="28"/>
          <w:szCs w:val="28"/>
        </w:rPr>
        <w:t>программы….</w:t>
      </w:r>
      <w:proofErr w:type="gramEnd"/>
      <w:r w:rsidRPr="00A034E7">
        <w:rPr>
          <w:rFonts w:ascii="Times New Roman" w:eastAsia="Times New Roman" w:hAnsi="Times New Roman" w:cs="Times New Roman"/>
          <w:sz w:val="28"/>
          <w:szCs w:val="28"/>
        </w:rPr>
        <w:t>.………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….</w:t>
      </w:r>
      <w:r w:rsidRPr="00A034E7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034E7">
        <w:rPr>
          <w:rFonts w:ascii="Times New Roman" w:eastAsia="Times New Roman" w:hAnsi="Times New Roman" w:cs="Times New Roman"/>
          <w:sz w:val="28"/>
          <w:szCs w:val="28"/>
        </w:rPr>
        <w:t>……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7</w:t>
      </w:r>
    </w:p>
    <w:p w:rsidR="00A034E7" w:rsidRPr="00A034E7" w:rsidRDefault="0012770B" w:rsidP="00A034E7">
      <w:pPr>
        <w:widowControl w:val="0"/>
        <w:autoSpaceDE w:val="0"/>
        <w:autoSpaceDN w:val="0"/>
        <w:spacing w:before="355" w:after="0" w:line="240" w:lineRule="auto"/>
        <w:ind w:left="994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Мониторинг эффективности</w:t>
      </w:r>
      <w:r w:rsidR="0059145F">
        <w:rPr>
          <w:rFonts w:ascii="Times New Roman" w:eastAsia="Times New Roman" w:hAnsi="Times New Roman" w:cs="Times New Roman"/>
          <w:sz w:val="28"/>
          <w:szCs w:val="28"/>
        </w:rPr>
        <w:t>………………………</w:t>
      </w:r>
      <w:proofErr w:type="gramStart"/>
      <w:r w:rsidR="0059145F">
        <w:rPr>
          <w:rFonts w:ascii="Times New Roman" w:eastAsia="Times New Roman" w:hAnsi="Times New Roman" w:cs="Times New Roman"/>
          <w:sz w:val="28"/>
          <w:szCs w:val="28"/>
        </w:rPr>
        <w:t>…….</w:t>
      </w:r>
      <w:proofErr w:type="gramEnd"/>
      <w:r w:rsidR="0059145F">
        <w:rPr>
          <w:rFonts w:ascii="Times New Roman" w:eastAsia="Times New Roman" w:hAnsi="Times New Roman" w:cs="Times New Roman"/>
          <w:sz w:val="28"/>
          <w:szCs w:val="28"/>
        </w:rPr>
        <w:t>.…...……9</w:t>
      </w: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before="355" w:after="0" w:line="240" w:lineRule="auto"/>
        <w:ind w:left="994" w:right="122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59145F" w:rsidRDefault="0059145F" w:rsidP="00A034E7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67583" w:rsidRDefault="00167583" w:rsidP="00A034E7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lastRenderedPageBreak/>
        <w:t>Паспорт программы.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5222" w:type="pct"/>
        <w:tblCellMar>
          <w:right w:w="0" w:type="dxa"/>
        </w:tblCellMar>
        <w:tblLook w:val="04A0" w:firstRow="1" w:lastRow="0" w:firstColumn="1" w:lastColumn="0" w:noHBand="0" w:noVBand="1"/>
      </w:tblPr>
      <w:tblGrid>
        <w:gridCol w:w="1856"/>
        <w:gridCol w:w="7904"/>
      </w:tblGrid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A034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9870A9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Комплексная профилактическая программа «ТЛТУ – территория здоровья» на 2025-2030 годы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A034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 программы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9870A9">
            <w:pPr>
              <w:spacing w:after="160" w:line="259" w:lineRule="auto"/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ГБПОУ «Усть-Илимский техникум лесопромышленных технологий и сферы услуг»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A034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Основание для разработки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9870A9">
            <w:pPr>
              <w:spacing w:after="160" w:line="259" w:lineRule="auto"/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СПТ (2024-2025 гг.), отчетов кабинета профилактики, истечение срока действия предыдущей программы.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12770B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Нормативная база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1. Федеральный закон Российской Федерации от 8 января 1998 года №3-ФЗ «О наркотических средствах и психотропных веществах».</w:t>
            </w:r>
          </w:p>
          <w:p w:rsidR="00A034E7" w:rsidRPr="009870A9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2. Федеральный закон от 29 декабря 2012 года № 273-ФЗ «Об образовании в Российской Федерации».</w:t>
            </w:r>
          </w:p>
          <w:p w:rsidR="00A034E7" w:rsidRPr="009870A9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Указ Президента Российской Федерации от 9 июня 2010 </w:t>
            </w:r>
            <w:proofErr w:type="gram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  №</w:t>
            </w:r>
            <w:proofErr w:type="gram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690 «Об утверждении Стратегии государственной антинаркотической политики Российской Федерации до 2020 года».</w:t>
            </w:r>
          </w:p>
          <w:p w:rsidR="00A034E7" w:rsidRPr="009870A9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4. Приказ Министерства образования и науки РФ от 16 июня 2014 года № 658 «Об утверждении Порядка проведения социально-психологического тестирования лиц, обучающихся в общеобразовательных организациях и профессиональных образовательных организациях, а также в образовательных организациях высшего образованиях».</w:t>
            </w:r>
          </w:p>
          <w:p w:rsidR="00A034E7" w:rsidRPr="009870A9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Приказ Министерства здравоохранения Российской Федерации от 6 октября 2014 года № 581н «О порядке проведения </w:t>
            </w:r>
            <w:proofErr w:type="gram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профилактических медицинских осмотров</w:t>
            </w:r>
            <w:proofErr w:type="gram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общеобразовательных организациях и профессиональных образовательных организациях, а также образовательных организациях высшего образования в целях раннего выявления незаконного потребления наркотических средств и психотропных веществ».</w:t>
            </w:r>
          </w:p>
          <w:p w:rsidR="0012770B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6. Закон Иркутской области от 7 октября 2009 года №62/28-оз «О профилактике незаконного потребления наркотических веществ и психотропных веществ, наркомании и токсикомании в Иркутской области».</w:t>
            </w:r>
          </w:p>
          <w:p w:rsidR="00A034E7" w:rsidRPr="009870A9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Обновленный перечень нормативных правовых актов РФ и Иркутской области, включая действующую Стратегию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госполитики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сфере антинаркотической деятельности до 2030 г.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12770B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12770B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Снижение уровня рискового и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аддиктивного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поведения среди обучающихся, формирование устойчивой мотивации к здоровому образу жизни и ответственного отношения к своему физическому и психическому здоровью.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A034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9870A9">
            <w:pPr>
              <w:spacing w:after="160" w:line="259" w:lineRule="auto"/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1. Раннее выявление: Совершенствование системы своевременного выявления обучающихся "группы риска" на основе данных СПТ и наблюдения.</w:t>
            </w: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2. Информирование и просвещение: Повышение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медиаграмотности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критического мышления студентов в отношении негативных социальных явлений.</w:t>
            </w: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 Развитие личностного потенциала: Формирование у обучающихся личностных ресурсов и навыков (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soft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skills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), устойчивых к влиянию деструктивных моделей поведения.</w:t>
            </w: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 Создание поддерживающей среды: Развитие системы наставничества,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волонтерства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вовлечение студентов в социально-значимую деятельность.</w:t>
            </w: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5. Межведомственное взаимодействие: Усиление координации с центрами профилактики,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наркодиспансером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, КДН и другими субъектами.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A034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Целевая группа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9870A9">
            <w:pPr>
              <w:spacing w:after="160" w:line="259" w:lineRule="auto"/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Обучающиеся 1-4 курсов, родители (законные представители), педагогический состав.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A034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4049" w:type="pct"/>
            <w:vAlign w:val="center"/>
          </w:tcPr>
          <w:p w:rsidR="0059145F" w:rsidRDefault="00A034E7" w:rsidP="0059145F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1. Снижение доли обучающихся, отнесенных по результатам СПТ к группам "высокой" и "высочайшей" вероятности рискового поведения.</w:t>
            </w:r>
          </w:p>
          <w:p w:rsidR="0059145F" w:rsidRDefault="00A034E7" w:rsidP="0059145F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2. Увеличение процента охвата обучающихся, вовлеченных в добровольческую и профилактическую деятельность.</w:t>
            </w:r>
          </w:p>
          <w:p w:rsidR="0059145F" w:rsidRDefault="00A034E7" w:rsidP="0059145F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3. Повышение уровня психолого-педагогической грамотности педагогов и родителей в вопросах профилактики.</w:t>
            </w:r>
          </w:p>
          <w:p w:rsidR="00A034E7" w:rsidRPr="009870A9" w:rsidRDefault="00A034E7" w:rsidP="0059145F">
            <w:pPr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4. Стабильно высокий (не менее 98%) охват обучающихся процедурой СПТ.</w:t>
            </w:r>
          </w:p>
        </w:tc>
      </w:tr>
      <w:tr w:rsidR="00A034E7" w:rsidRPr="00A034E7" w:rsidTr="00A034E7">
        <w:tc>
          <w:tcPr>
            <w:tcW w:w="951" w:type="pct"/>
            <w:vAlign w:val="center"/>
          </w:tcPr>
          <w:p w:rsidR="00A034E7" w:rsidRPr="009870A9" w:rsidRDefault="00A034E7" w:rsidP="00A034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4049" w:type="pct"/>
            <w:vAlign w:val="center"/>
          </w:tcPr>
          <w:p w:rsidR="00A034E7" w:rsidRPr="009870A9" w:rsidRDefault="00A034E7" w:rsidP="009870A9">
            <w:pPr>
              <w:spacing w:after="160" w:line="259" w:lineRule="auto"/>
              <w:ind w:right="2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педагог, педагог-психолог, кураторы учебных групп, заместитель директора по УВР, руководитель физвоспитания, Совет профилактики, волонтерский центр, советник директора по воспитанию и взаимодействию с общественными объединениями.</w:t>
            </w:r>
          </w:p>
        </w:tc>
      </w:tr>
    </w:tbl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59145F" w:rsidRPr="00A034E7" w:rsidRDefault="0059145F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59145F" w:rsidRDefault="0059145F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59145F" w:rsidRDefault="0059145F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59145F" w:rsidRDefault="0059145F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59145F" w:rsidRPr="00A034E7" w:rsidRDefault="0059145F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Актуальность проблемы</w:t>
      </w:r>
    </w:p>
    <w:p w:rsidR="00A034E7" w:rsidRPr="00E84FA2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4FA2">
        <w:rPr>
          <w:rFonts w:ascii="Times New Roman" w:eastAsia="Times New Roman" w:hAnsi="Times New Roman" w:cs="Times New Roman"/>
          <w:sz w:val="28"/>
          <w:szCs w:val="28"/>
        </w:rPr>
        <w:t>Анализ данных за 2024-2025 учебный год подтверждает эффективность проводимой работы (снижение общего числа студентов в группах риска с 18% до 13,2%). Однако выявлены новые зоны внимания:</w:t>
      </w:r>
    </w:p>
    <w:p w:rsidR="00A034E7" w:rsidRPr="00E84FA2" w:rsidRDefault="00A034E7" w:rsidP="00A034E7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4FA2">
        <w:rPr>
          <w:rFonts w:ascii="Times New Roman" w:eastAsia="Times New Roman" w:hAnsi="Times New Roman" w:cs="Times New Roman"/>
          <w:bCs/>
          <w:sz w:val="28"/>
          <w:szCs w:val="28"/>
        </w:rPr>
        <w:t>Студенты 1 курса</w:t>
      </w:r>
      <w:r w:rsidRPr="00E84FA2">
        <w:rPr>
          <w:rFonts w:ascii="Times New Roman" w:eastAsia="Times New Roman" w:hAnsi="Times New Roman" w:cs="Times New Roman"/>
          <w:sz w:val="28"/>
          <w:szCs w:val="28"/>
        </w:rPr>
        <w:t> по-прежнему демонстрируют высокую уязвимость в период адаптации.</w:t>
      </w:r>
    </w:p>
    <w:p w:rsidR="00A034E7" w:rsidRPr="00E84FA2" w:rsidRDefault="00A034E7" w:rsidP="00A034E7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4FA2">
        <w:rPr>
          <w:rFonts w:ascii="Times New Roman" w:eastAsia="Times New Roman" w:hAnsi="Times New Roman" w:cs="Times New Roman"/>
          <w:bCs/>
          <w:sz w:val="28"/>
          <w:szCs w:val="28"/>
        </w:rPr>
        <w:t>Студенты 2 курса</w:t>
      </w:r>
      <w:r w:rsidRPr="00E84FA2">
        <w:rPr>
          <w:rFonts w:ascii="Times New Roman" w:eastAsia="Times New Roman" w:hAnsi="Times New Roman" w:cs="Times New Roman"/>
          <w:sz w:val="28"/>
          <w:szCs w:val="28"/>
        </w:rPr>
        <w:t xml:space="preserve"> показывают рост числа лиц с </w:t>
      </w:r>
      <w:r w:rsidR="00E84FA2" w:rsidRPr="00E84FA2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E84FA2">
        <w:rPr>
          <w:rFonts w:ascii="Times New Roman" w:eastAsia="Times New Roman" w:hAnsi="Times New Roman" w:cs="Times New Roman"/>
          <w:sz w:val="28"/>
          <w:szCs w:val="28"/>
        </w:rPr>
        <w:t>высочайшей вероятностью</w:t>
      </w:r>
      <w:r w:rsidR="00E84FA2" w:rsidRPr="00E84FA2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E84FA2">
        <w:rPr>
          <w:rFonts w:ascii="Times New Roman" w:eastAsia="Times New Roman" w:hAnsi="Times New Roman" w:cs="Times New Roman"/>
          <w:sz w:val="28"/>
          <w:szCs w:val="28"/>
        </w:rPr>
        <w:t xml:space="preserve"> рискового поведения, что требует новых подходов.</w:t>
      </w:r>
    </w:p>
    <w:p w:rsidR="00A034E7" w:rsidRPr="00E84FA2" w:rsidRDefault="00A034E7" w:rsidP="00A034E7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4FA2">
        <w:rPr>
          <w:rFonts w:ascii="Times New Roman" w:eastAsia="Times New Roman" w:hAnsi="Times New Roman" w:cs="Times New Roman"/>
          <w:sz w:val="28"/>
          <w:szCs w:val="28"/>
        </w:rPr>
        <w:t>Сохраняется необходимость </w:t>
      </w:r>
      <w:r w:rsidRPr="00E84FA2">
        <w:rPr>
          <w:rFonts w:ascii="Times New Roman" w:eastAsia="Times New Roman" w:hAnsi="Times New Roman" w:cs="Times New Roman"/>
          <w:bCs/>
          <w:sz w:val="28"/>
          <w:szCs w:val="28"/>
        </w:rPr>
        <w:t xml:space="preserve">адресной работы с </w:t>
      </w:r>
      <w:r w:rsidR="00E84FA2" w:rsidRPr="00E84FA2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Pr="00E84FA2">
        <w:rPr>
          <w:rFonts w:ascii="Times New Roman" w:eastAsia="Times New Roman" w:hAnsi="Times New Roman" w:cs="Times New Roman"/>
          <w:bCs/>
          <w:sz w:val="28"/>
          <w:szCs w:val="28"/>
        </w:rPr>
        <w:t>отказниками</w:t>
      </w:r>
      <w:r w:rsidR="00E84FA2" w:rsidRPr="00E84FA2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 w:rsidRPr="00E84FA2">
        <w:rPr>
          <w:rFonts w:ascii="Times New Roman" w:eastAsia="Times New Roman" w:hAnsi="Times New Roman" w:cs="Times New Roman"/>
          <w:sz w:val="28"/>
          <w:szCs w:val="28"/>
        </w:rPr>
        <w:t> и студентами, уже состоящими на внутреннем учете.</w:t>
      </w:r>
    </w:p>
    <w:p w:rsidR="00A034E7" w:rsidRPr="00E84FA2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4FA2">
        <w:rPr>
          <w:rFonts w:ascii="Times New Roman" w:eastAsia="Times New Roman" w:hAnsi="Times New Roman" w:cs="Times New Roman"/>
          <w:sz w:val="28"/>
          <w:szCs w:val="28"/>
        </w:rPr>
        <w:t>Современные вызовы, такие как рост синтетических наркотиков и влияние деструктивного контента в интернете, требуют обновления форматов и содержания профилактической деятельности. Программа на 2025-20</w:t>
      </w:r>
      <w:r w:rsidR="00E84FA2" w:rsidRPr="00E84FA2">
        <w:rPr>
          <w:rFonts w:ascii="Times New Roman" w:eastAsia="Times New Roman" w:hAnsi="Times New Roman" w:cs="Times New Roman"/>
          <w:sz w:val="28"/>
          <w:szCs w:val="28"/>
        </w:rPr>
        <w:t>30</w:t>
      </w:r>
      <w:r w:rsidRPr="00E84FA2">
        <w:rPr>
          <w:rFonts w:ascii="Times New Roman" w:eastAsia="Times New Roman" w:hAnsi="Times New Roman" w:cs="Times New Roman"/>
          <w:sz w:val="28"/>
          <w:szCs w:val="28"/>
        </w:rPr>
        <w:t xml:space="preserve"> гг. призвана дать ответ на эти вызовы, сместив фокус с информирования на развитие личностной устойчивости и создание альтернативной, привлекательной для молодежи среды.</w:t>
      </w:r>
    </w:p>
    <w:p w:rsidR="00E84FA2" w:rsidRPr="00E84FA2" w:rsidRDefault="00E84FA2" w:rsidP="00E84FA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4FA2">
        <w:rPr>
          <w:rFonts w:ascii="Times New Roman" w:eastAsia="Times New Roman" w:hAnsi="Times New Roman" w:cs="Times New Roman"/>
          <w:sz w:val="28"/>
          <w:szCs w:val="28"/>
        </w:rPr>
        <w:t>Современные вызовы, такие как рост синтетических наркотиков и влияние деструктивного контента в интернете, требуют обновления форматов и содержания профилактической деятельности. Программа на 2025-20</w:t>
      </w:r>
      <w:r>
        <w:rPr>
          <w:rFonts w:ascii="Times New Roman" w:eastAsia="Times New Roman" w:hAnsi="Times New Roman" w:cs="Times New Roman"/>
          <w:sz w:val="28"/>
          <w:szCs w:val="28"/>
        </w:rPr>
        <w:t>30</w:t>
      </w:r>
      <w:r w:rsidRPr="00E84FA2">
        <w:rPr>
          <w:rFonts w:ascii="Times New Roman" w:eastAsia="Times New Roman" w:hAnsi="Times New Roman" w:cs="Times New Roman"/>
          <w:sz w:val="28"/>
          <w:szCs w:val="28"/>
        </w:rPr>
        <w:t xml:space="preserve"> гг. призвана дать ответ на эти вызовы, сместив фокус с информирования на развитие личностной устойчивости и создание альтернативной, привлекательной для молодежи среды.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>В настоящие время первичная профилактика наркотической, алкогольной и иных зависимостей является ключевой задачей образовательных организаций. Среда, в которой мы живем, характеризуется достаточно высокой степенью социальной нестабильности. Неуверенность в завтрашнем дне, неспособность обучающихся активно справляться с жизненными трудностями- вот те предпосылки, которые обеспечивают вовлечение молодых людей в наркоманию и алкоголизм. Таким образом, необходимо предложить молодым людям альтернативный образ жизни, наполненный творчеством. Поэтому совершенно очевидной представляется задача по организации и осуществлению действенной профилактики употребления наркотических средств среди молодёжи. Важно научить обучающихся уверено, осознано ответить «Нет!» на предложение попробовать наркотики.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Данная программа разработана в целях создания эффективной постоянно действующей системы наблюдения и контроля за распространением наркомании, организации и проведения комплексной работы по профилактике незаконного потребления наркотических средств и психотропных веществ, </w:t>
      </w:r>
      <w:proofErr w:type="gramStart"/>
      <w:r w:rsidRPr="00A034E7">
        <w:rPr>
          <w:rFonts w:ascii="Times New Roman" w:eastAsia="Times New Roman" w:hAnsi="Times New Roman" w:cs="Times New Roman"/>
          <w:sz w:val="28"/>
          <w:szCs w:val="28"/>
        </w:rPr>
        <w:t>наркомании  и</w:t>
      </w:r>
      <w:proofErr w:type="gramEnd"/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 токсикомании среди обучающихся.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Программа призвана действовать в рамках профессиональной образовательной организации, направлена на обучение сознательному отказу от употребления </w:t>
      </w:r>
      <w:proofErr w:type="spellStart"/>
      <w:r w:rsidRPr="00A034E7"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 веществ, формированию ценностного отношения к себе и к собственному здоровью, умению выходить из проблемных ситуаций, формирование уверенности в себе.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Основной причиной наркотической зависимости является «синдром </w:t>
      </w:r>
      <w:r w:rsidRPr="00A034E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дефицита удовлетворенности».  Это определенное сочетание генов, при котором человеку трудно чувствовать себя комфортно. Люди, страдающие дефицитом удовлетворенности, с детства неосознанно ищут способы компенсировать эту нехватку различными видами поведения, а в подростковом или уже взрослом возрасте при определенном стечении обстоятельств нередко прибегает к помощи </w:t>
      </w:r>
      <w:proofErr w:type="spellStart"/>
      <w:r w:rsidRPr="00A034E7"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 веществ, которые помогают им получить желаемое удовольствие и наслаждение.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>Принятие данной программы является своевременной и необходимой.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Также одной из причин является «неправильная семья», где воспитание осуществляется либо одним из родителей, либо где присутствует располагающая атмосфера, складывающаяся в доме, отсутствие эмоциональной близости и доверия домочадцев друг к другу. Существуют и семьи, где один или оба родителя страдают наркотической зависимостью. Вероятность приобщения к плохим пристрастиям у детей из таких семей велика. 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>Находясь в той или иной микросреде, молодой человек постоянно испытывает разноплановые и нередко противоречивые влияния на свой внутренний мир. В отличие от взрослого, обладающего жизненным опытом, молодой человек не всегда умеет адекватно определить и оценить тех, кто своими ценностными ориентациями, своей деятельностью, характером взаимоотношений установившегося в них  психологического климата, своими личностными особенностями действительно отвечает его потребностям, интересам, склонностям; и, в то же время, он не умеет вовремя дистанцироваться от тех, кто, благодаря присущим им свойствам, находится в  разрезе с его потребностями, интересами и склонностями.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Лучшая методика борьбы с употреблением наркотиков - профилактика. Ведь как показывает практика, извлечь от наркомании удается не более 2-3 процентов заболевших. Очевидно, что добиться сколько-нибудь заметных результатов в решении проблемы наркомании невозможно без организации профилактической работы. Организация занятости во внеурочное время является одним из основных способов профилактики наркомании, алкоголизма, </w:t>
      </w:r>
      <w:proofErr w:type="spellStart"/>
      <w:r w:rsidRPr="00A034E7">
        <w:rPr>
          <w:rFonts w:ascii="Times New Roman" w:eastAsia="Times New Roman" w:hAnsi="Times New Roman" w:cs="Times New Roman"/>
          <w:sz w:val="28"/>
          <w:szCs w:val="28"/>
        </w:rPr>
        <w:t>табакокурения</w:t>
      </w:r>
      <w:proofErr w:type="spellEnd"/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 и противоправных действий. Можно преподносить множество сведений о том, как следует относиться к своему здоровью, но лишь активная личностная позиция самого человека сделает его таковым. Поэтому профилактическая работа предполагает, в первую очередь, воспитание и обучение, основанное на полноценном развитии как личности, как субъекта деятельности и как индивидуальности.</w:t>
      </w:r>
    </w:p>
    <w:p w:rsidR="00A034E7" w:rsidRPr="00A034E7" w:rsidRDefault="00A034E7" w:rsidP="00A034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Смысл предполагаемой программы заключается в том, чтобы обеспечить изменения ценностного отношения молодежи к </w:t>
      </w:r>
      <w:proofErr w:type="gramStart"/>
      <w:r w:rsidRPr="00A034E7">
        <w:rPr>
          <w:rFonts w:ascii="Times New Roman" w:eastAsia="Times New Roman" w:hAnsi="Times New Roman" w:cs="Times New Roman"/>
          <w:sz w:val="28"/>
          <w:szCs w:val="28"/>
        </w:rPr>
        <w:t>наркотикам  и</w:t>
      </w:r>
      <w:proofErr w:type="gramEnd"/>
      <w:r w:rsidRPr="00A034E7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личной ответственности за свое поведение, обуславливающие снижение спроса на наркотические вещества, формирование  наркотических установок, формирование здорового образа жизни.</w:t>
      </w:r>
    </w:p>
    <w:p w:rsidR="00E84FA2" w:rsidRDefault="00E84FA2" w:rsidP="00A034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E84FA2" w:rsidRDefault="00E84FA2" w:rsidP="00A034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67583" w:rsidRDefault="00167583" w:rsidP="00A034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67583" w:rsidRDefault="00167583" w:rsidP="00A034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A034E7" w:rsidRPr="00A034E7" w:rsidRDefault="00A034E7" w:rsidP="00A034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034E7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П</w:t>
      </w:r>
      <w:r w:rsidR="009870A9">
        <w:rPr>
          <w:rFonts w:ascii="Times New Roman" w:eastAsia="Calibri" w:hAnsi="Times New Roman" w:cs="Times New Roman"/>
          <w:color w:val="000000"/>
          <w:sz w:val="28"/>
          <w:szCs w:val="28"/>
        </w:rPr>
        <w:t>лан</w:t>
      </w:r>
      <w:r w:rsidRPr="00A034E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9870A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мероприятий </w:t>
      </w:r>
    </w:p>
    <w:p w:rsidR="00A034E7" w:rsidRPr="00A034E7" w:rsidRDefault="00A034E7" w:rsidP="00A034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361"/>
        <w:gridCol w:w="1701"/>
        <w:gridCol w:w="34"/>
        <w:gridCol w:w="2835"/>
      </w:tblGrid>
      <w:tr w:rsidR="00A034E7" w:rsidRPr="00A034E7" w:rsidTr="00503953">
        <w:tc>
          <w:tcPr>
            <w:tcW w:w="567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34E7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61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701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Сроки реализации</w:t>
            </w:r>
          </w:p>
        </w:tc>
        <w:tc>
          <w:tcPr>
            <w:tcW w:w="2869" w:type="dxa"/>
            <w:gridSpan w:val="2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034E7" w:rsidRPr="00A034E7" w:rsidTr="00503953">
        <w:tc>
          <w:tcPr>
            <w:tcW w:w="9498" w:type="dxa"/>
            <w:gridSpan w:val="5"/>
          </w:tcPr>
          <w:p w:rsidR="00A034E7" w:rsidRPr="00A034E7" w:rsidRDefault="00E84FA2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 направление – диагностика и раннее выявление </w:t>
            </w:r>
          </w:p>
        </w:tc>
      </w:tr>
      <w:tr w:rsidR="00A034E7" w:rsidRPr="00A034E7" w:rsidTr="00503953">
        <w:tc>
          <w:tcPr>
            <w:tcW w:w="567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61" w:type="dxa"/>
          </w:tcPr>
          <w:p w:rsidR="00A034E7" w:rsidRPr="00A034E7" w:rsidRDefault="00A034E7" w:rsidP="00A034E7">
            <w:pPr>
              <w:widowControl w:val="0"/>
              <w:tabs>
                <w:tab w:val="left" w:pos="284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информационной кампании среди  обучающихся о прохождении социально-психологического тестирования и профилактических медицинских осмотров  (120 –ФЗ)</w:t>
            </w:r>
          </w:p>
        </w:tc>
        <w:tc>
          <w:tcPr>
            <w:tcW w:w="1701" w:type="dxa"/>
          </w:tcPr>
          <w:p w:rsidR="00A034E7" w:rsidRPr="00A034E7" w:rsidRDefault="00E84FA2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1-30</w:t>
            </w:r>
            <w:r w:rsidR="00A034E7"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869" w:type="dxa"/>
            <w:gridSpan w:val="2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УВР, педагог-психолог, социальные педагоги</w:t>
            </w:r>
          </w:p>
        </w:tc>
      </w:tr>
      <w:tr w:rsidR="00A034E7" w:rsidRPr="00A034E7" w:rsidTr="00503953">
        <w:tc>
          <w:tcPr>
            <w:tcW w:w="567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361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социально-психологического тестирования студентов (120-ФЗ)</w:t>
            </w:r>
          </w:p>
        </w:tc>
        <w:tc>
          <w:tcPr>
            <w:tcW w:w="1701" w:type="dxa"/>
          </w:tcPr>
          <w:p w:rsidR="00A034E7" w:rsidRPr="00A034E7" w:rsidRDefault="00A034E7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С 1</w:t>
            </w:r>
            <w:r w:rsidR="00E84F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15 октября </w:t>
            </w:r>
          </w:p>
        </w:tc>
        <w:tc>
          <w:tcPr>
            <w:tcW w:w="2869" w:type="dxa"/>
            <w:gridSpan w:val="2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УВР, педагог-психолог, социальные педагоги</w:t>
            </w:r>
          </w:p>
        </w:tc>
      </w:tr>
      <w:tr w:rsidR="00A034E7" w:rsidRPr="00A034E7" w:rsidTr="00503953">
        <w:tc>
          <w:tcPr>
            <w:tcW w:w="567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361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пакета документов (приказ, согласия, поименный список) на прохождение профилактического медицинского осмотра (120-ФЗ)</w:t>
            </w:r>
          </w:p>
        </w:tc>
        <w:tc>
          <w:tcPr>
            <w:tcW w:w="1701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69" w:type="dxa"/>
            <w:gridSpan w:val="2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</w:tr>
      <w:tr w:rsidR="00A034E7" w:rsidRPr="00A034E7" w:rsidTr="00503953">
        <w:tc>
          <w:tcPr>
            <w:tcW w:w="567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61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профилактических медицинских осмотров студентов (120-ФЗ)</w:t>
            </w:r>
          </w:p>
        </w:tc>
        <w:tc>
          <w:tcPr>
            <w:tcW w:w="1701" w:type="dxa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По отдельному графику органа здравоохранения</w:t>
            </w:r>
          </w:p>
        </w:tc>
        <w:tc>
          <w:tcPr>
            <w:tcW w:w="2869" w:type="dxa"/>
            <w:gridSpan w:val="2"/>
          </w:tcPr>
          <w:p w:rsidR="00A034E7" w:rsidRPr="00A034E7" w:rsidRDefault="00A034E7" w:rsidP="00A034E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Педагог-психолог, социальные педагоги, кураторы групп</w:t>
            </w:r>
          </w:p>
        </w:tc>
      </w:tr>
      <w:tr w:rsidR="00E84FA2" w:rsidRPr="00A034E7" w:rsidTr="005F1EE6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ежегодного СПТ с охватом не менее 98% от контингента</w:t>
            </w:r>
          </w:p>
        </w:tc>
        <w:tc>
          <w:tcPr>
            <w:tcW w:w="170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сентябрь-октябрь</w:t>
            </w:r>
          </w:p>
        </w:tc>
        <w:tc>
          <w:tcPr>
            <w:tcW w:w="2869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 педагог-психолог, соц. педагог</w:t>
            </w:r>
          </w:p>
        </w:tc>
      </w:tr>
      <w:tr w:rsidR="00E84FA2" w:rsidRPr="00A034E7" w:rsidTr="005F1EE6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углубленной психологической диагностики для студентов групп риска по итогам СПТ</w:t>
            </w:r>
          </w:p>
        </w:tc>
        <w:tc>
          <w:tcPr>
            <w:tcW w:w="170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2 месяцев после получения результатов СПТ</w:t>
            </w:r>
          </w:p>
        </w:tc>
        <w:tc>
          <w:tcPr>
            <w:tcW w:w="2869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84FA2" w:rsidRPr="00A034E7" w:rsidTr="005F1EE6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наркоситуации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ведение внутренней базы данных обучающихся "группы риска"</w:t>
            </w:r>
          </w:p>
        </w:tc>
        <w:tc>
          <w:tcPr>
            <w:tcW w:w="170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69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педагог, кураторы</w:t>
            </w:r>
          </w:p>
        </w:tc>
      </w:tr>
      <w:tr w:rsidR="00E84FA2" w:rsidRPr="00A034E7" w:rsidTr="00503953">
        <w:tc>
          <w:tcPr>
            <w:tcW w:w="9498" w:type="dxa"/>
            <w:gridSpan w:val="5"/>
          </w:tcPr>
          <w:p w:rsidR="00E84FA2" w:rsidRPr="00A034E7" w:rsidRDefault="00E84FA2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A034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направление - информационно – просветительская работа</w:t>
            </w:r>
          </w:p>
        </w:tc>
      </w:tr>
      <w:tr w:rsidR="00E84FA2" w:rsidRPr="00A034E7" w:rsidTr="00503953">
        <w:trPr>
          <w:trHeight w:val="914"/>
        </w:trPr>
        <w:tc>
          <w:tcPr>
            <w:tcW w:w="567" w:type="dxa"/>
          </w:tcPr>
          <w:p w:rsidR="00E84FA2" w:rsidRPr="00A034E7" w:rsidRDefault="00E84FA2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61" w:type="dxa"/>
          </w:tcPr>
          <w:p w:rsidR="00E84FA2" w:rsidRPr="00A034E7" w:rsidRDefault="00E84FA2" w:rsidP="00E84FA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работа с обучающимися 1 курса в период их адаптации в образовательной организации</w:t>
            </w:r>
          </w:p>
          <w:p w:rsidR="00E84FA2" w:rsidRPr="00A034E7" w:rsidRDefault="00E84FA2" w:rsidP="00E84FA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84FA2" w:rsidRPr="00A034E7" w:rsidRDefault="00E84FA2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9" w:type="dxa"/>
            <w:gridSpan w:val="2"/>
          </w:tcPr>
          <w:p w:rsidR="00E84FA2" w:rsidRPr="00A034E7" w:rsidRDefault="00E84FA2" w:rsidP="00E84FA2">
            <w:pPr>
              <w:widowControl w:val="0"/>
              <w:tabs>
                <w:tab w:val="left" w:pos="1245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4E7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групп, социальные педагоги</w:t>
            </w:r>
          </w:p>
        </w:tc>
      </w:tr>
      <w:tr w:rsidR="00E84FA2" w:rsidRPr="00A034E7" w:rsidTr="009433DA">
        <w:trPr>
          <w:trHeight w:val="914"/>
        </w:trPr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Цикл интерактивных лекций и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воркшопов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1-2 курсов: "Цифровая гигиена", "Стресс-менеджмент", "Мифы и правда о ПАВ"</w:t>
            </w:r>
          </w:p>
        </w:tc>
        <w:tc>
          <w:tcPr>
            <w:tcW w:w="170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1-2 полугодие</w:t>
            </w:r>
          </w:p>
        </w:tc>
        <w:tc>
          <w:tcPr>
            <w:tcW w:w="2869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педагог, педагог-психолог, приглашенные специалисты</w:t>
            </w:r>
          </w:p>
        </w:tc>
      </w:tr>
      <w:tr w:rsidR="00E84FA2" w:rsidRPr="00A034E7" w:rsidTr="009433DA">
        <w:trPr>
          <w:trHeight w:val="914"/>
        </w:trPr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областных акциях ("Будущее за нами!", "День отказа от курения", "День борьбы с наркоманией")</w:t>
            </w:r>
          </w:p>
        </w:tc>
        <w:tc>
          <w:tcPr>
            <w:tcW w:w="170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соответствии </w:t>
            </w: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 календарем акций</w:t>
            </w:r>
          </w:p>
        </w:tc>
        <w:tc>
          <w:tcPr>
            <w:tcW w:w="2869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 исполнители программы</w:t>
            </w:r>
          </w:p>
        </w:tc>
      </w:tr>
      <w:tr w:rsidR="00E84FA2" w:rsidRPr="00A034E7" w:rsidTr="009433DA">
        <w:trPr>
          <w:trHeight w:val="914"/>
        </w:trPr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конкурса социальной рекламы "ТЛТУ – ЗА ЗОЖ!"</w:t>
            </w:r>
          </w:p>
        </w:tc>
        <w:tc>
          <w:tcPr>
            <w:tcW w:w="170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октябрь-ноябрь</w:t>
            </w:r>
          </w:p>
        </w:tc>
        <w:tc>
          <w:tcPr>
            <w:tcW w:w="2869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Педагог-организатор, кураторы</w:t>
            </w:r>
          </w:p>
        </w:tc>
      </w:tr>
      <w:tr w:rsidR="00E84FA2" w:rsidRPr="00A034E7" w:rsidTr="00503953">
        <w:tc>
          <w:tcPr>
            <w:tcW w:w="9498" w:type="dxa"/>
            <w:gridSpan w:val="5"/>
          </w:tcPr>
          <w:p w:rsidR="00E84FA2" w:rsidRPr="00A034E7" w:rsidRDefault="00E84FA2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9870A9" w:rsidRPr="00E84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Направление</w:t>
            </w:r>
            <w:r w:rsidRPr="00E84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 Психолого-педагогическое сопровождение и коррекция</w:t>
            </w:r>
          </w:p>
        </w:tc>
      </w:tr>
      <w:tr w:rsidR="00E84FA2" w:rsidRPr="00A034E7" w:rsidTr="00073827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тренинговых</w:t>
            </w:r>
            <w:proofErr w:type="spellEnd"/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 для групп риска: "Уверенное поведение", "Развитие навыков противостояния давлению", "Эмоциональный интеллект"</w:t>
            </w:r>
          </w:p>
        </w:tc>
        <w:tc>
          <w:tcPr>
            <w:tcW w:w="1735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по отдельному графику</w:t>
            </w:r>
          </w:p>
        </w:tc>
        <w:tc>
          <w:tcPr>
            <w:tcW w:w="2835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84FA2" w:rsidRPr="00A034E7" w:rsidTr="00073827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студентов и их родителей по запросу и по результатам СПТ</w:t>
            </w:r>
          </w:p>
        </w:tc>
        <w:tc>
          <w:tcPr>
            <w:tcW w:w="1735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Педагог-психолог, соц. педагог</w:t>
            </w:r>
          </w:p>
        </w:tc>
      </w:tr>
      <w:tr w:rsidR="00E84FA2" w:rsidRPr="00A034E7" w:rsidTr="00073827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Коррекционно-развивающие занятия для студентов 1 курса "Адаптация и успех"</w:t>
            </w:r>
          </w:p>
        </w:tc>
        <w:tc>
          <w:tcPr>
            <w:tcW w:w="1735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сентябрь-октябрь</w:t>
            </w:r>
          </w:p>
        </w:tc>
        <w:tc>
          <w:tcPr>
            <w:tcW w:w="2835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Педагог-психолог, кураторы</w:t>
            </w:r>
          </w:p>
        </w:tc>
      </w:tr>
      <w:tr w:rsidR="009870A9" w:rsidRPr="00A034E7" w:rsidTr="009870A9">
        <w:trPr>
          <w:trHeight w:val="293"/>
        </w:trPr>
        <w:tc>
          <w:tcPr>
            <w:tcW w:w="9498" w:type="dxa"/>
            <w:gridSpan w:val="5"/>
          </w:tcPr>
          <w:p w:rsidR="009870A9" w:rsidRPr="00A034E7" w:rsidRDefault="009870A9" w:rsidP="009870A9">
            <w:pPr>
              <w:widowControl w:val="0"/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4 </w:t>
            </w:r>
            <w:r w:rsidRPr="00E84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Направление: Развитие волонтерского движения и досуговой деятельности</w:t>
            </w:r>
          </w:p>
        </w:tc>
      </w:tr>
      <w:tr w:rsidR="00E84FA2" w:rsidRPr="00A034E7" w:rsidTr="00F45C1F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 подготовки волонтеров-инструкторов "Равный – равному" с ежегодным выпуском не менее 5 человек</w:t>
            </w:r>
          </w:p>
        </w:tc>
        <w:tc>
          <w:tcPr>
            <w:tcW w:w="1735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35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педагог, во взаимодействии с Центром профилактики наркомании</w:t>
            </w:r>
          </w:p>
        </w:tc>
      </w:tr>
      <w:tr w:rsidR="00E84FA2" w:rsidRPr="00A034E7" w:rsidTr="00F45C1F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силами волонтеров не менее 5 профилактических мероприятий в год в учебных группах</w:t>
            </w:r>
          </w:p>
        </w:tc>
        <w:tc>
          <w:tcPr>
            <w:tcW w:w="1735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Волонтерский отряд, кураторы</w:t>
            </w:r>
          </w:p>
        </w:tc>
      </w:tr>
      <w:tr w:rsidR="00E84FA2" w:rsidRPr="00A034E7" w:rsidTr="00F45C1F">
        <w:tc>
          <w:tcPr>
            <w:tcW w:w="567" w:type="dxa"/>
          </w:tcPr>
          <w:p w:rsidR="00E84FA2" w:rsidRPr="00A034E7" w:rsidRDefault="009870A9" w:rsidP="00E84F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1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студентов групп риска к участию в спортивных секциях, творческих кружках и студенческих объединениях</w:t>
            </w:r>
          </w:p>
        </w:tc>
        <w:tc>
          <w:tcPr>
            <w:tcW w:w="1735" w:type="dxa"/>
            <w:gridSpan w:val="2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vAlign w:val="center"/>
          </w:tcPr>
          <w:p w:rsidR="00E84FA2" w:rsidRPr="009870A9" w:rsidRDefault="00E84FA2" w:rsidP="00E84FA2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физвоспитания, педагог-организатор, кураторы</w:t>
            </w:r>
          </w:p>
        </w:tc>
      </w:tr>
      <w:tr w:rsidR="009870A9" w:rsidRPr="00A034E7" w:rsidTr="00D32EBE">
        <w:tc>
          <w:tcPr>
            <w:tcW w:w="9498" w:type="dxa"/>
            <w:gridSpan w:val="5"/>
          </w:tcPr>
          <w:p w:rsidR="009870A9" w:rsidRPr="00A034E7" w:rsidRDefault="009870A9" w:rsidP="009870A9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F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Направление 5: Работа с педагогическим составом и родителями</w:t>
            </w:r>
          </w:p>
        </w:tc>
      </w:tr>
      <w:tr w:rsidR="009870A9" w:rsidRPr="00A034E7" w:rsidTr="00272B89">
        <w:tc>
          <w:tcPr>
            <w:tcW w:w="567" w:type="dxa"/>
          </w:tcPr>
          <w:p w:rsidR="009870A9" w:rsidRDefault="009870A9" w:rsidP="009870A9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870A9" w:rsidRPr="00A034E7" w:rsidRDefault="009870A9" w:rsidP="009870A9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61" w:type="dxa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обучающих семинаров для кураторов и педагогов: "Алгоритмы работы со студентами групп риска", "Профилактика выгорания"</w:t>
            </w:r>
          </w:p>
        </w:tc>
        <w:tc>
          <w:tcPr>
            <w:tcW w:w="1735" w:type="dxa"/>
            <w:gridSpan w:val="2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2 раз в год</w:t>
            </w:r>
          </w:p>
        </w:tc>
        <w:tc>
          <w:tcPr>
            <w:tcW w:w="2835" w:type="dxa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 педагог-психолог</w:t>
            </w:r>
          </w:p>
        </w:tc>
      </w:tr>
      <w:tr w:rsidR="009870A9" w:rsidRPr="00A034E7" w:rsidTr="00272B89">
        <w:tc>
          <w:tcPr>
            <w:tcW w:w="567" w:type="dxa"/>
          </w:tcPr>
          <w:p w:rsidR="009870A9" w:rsidRDefault="009870A9" w:rsidP="009870A9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1" w:type="dxa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тематических родительских собраний с освещением результатов СПТ и стратегий родительской поддержки</w:t>
            </w:r>
          </w:p>
        </w:tc>
        <w:tc>
          <w:tcPr>
            <w:tcW w:w="1735" w:type="dxa"/>
            <w:gridSpan w:val="2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1 раз в семестр</w:t>
            </w:r>
          </w:p>
        </w:tc>
        <w:tc>
          <w:tcPr>
            <w:tcW w:w="2835" w:type="dxa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Кураторы, соц. педагог, педагог-психолог</w:t>
            </w:r>
          </w:p>
        </w:tc>
      </w:tr>
      <w:tr w:rsidR="009870A9" w:rsidRPr="00A034E7" w:rsidTr="00272B89">
        <w:tc>
          <w:tcPr>
            <w:tcW w:w="567" w:type="dxa"/>
          </w:tcPr>
          <w:p w:rsidR="009870A9" w:rsidRDefault="009870A9" w:rsidP="009870A9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1" w:type="dxa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родителей студентов, состоящих на учете</w:t>
            </w:r>
          </w:p>
        </w:tc>
        <w:tc>
          <w:tcPr>
            <w:tcW w:w="1735" w:type="dxa"/>
            <w:gridSpan w:val="2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По запросу и необходимости</w:t>
            </w:r>
          </w:p>
        </w:tc>
        <w:tc>
          <w:tcPr>
            <w:tcW w:w="2835" w:type="dxa"/>
            <w:vAlign w:val="center"/>
          </w:tcPr>
          <w:p w:rsidR="009870A9" w:rsidRPr="009870A9" w:rsidRDefault="009870A9" w:rsidP="009870A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70A9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педагог, педагог-психолог</w:t>
            </w:r>
          </w:p>
        </w:tc>
      </w:tr>
    </w:tbl>
    <w:p w:rsidR="00A034E7" w:rsidRDefault="00A034E7" w:rsidP="00A034E7">
      <w:pPr>
        <w:rPr>
          <w:b/>
          <w:bCs/>
        </w:rPr>
      </w:pPr>
    </w:p>
    <w:p w:rsidR="00A034E7" w:rsidRDefault="00A034E7" w:rsidP="00A034E7"/>
    <w:p w:rsidR="00A034E7" w:rsidRPr="009870A9" w:rsidRDefault="00A034E7" w:rsidP="009870A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870A9">
        <w:rPr>
          <w:rFonts w:ascii="Times New Roman" w:eastAsia="Times New Roman" w:hAnsi="Times New Roman" w:cs="Times New Roman"/>
          <w:b/>
          <w:sz w:val="28"/>
          <w:szCs w:val="28"/>
        </w:rPr>
        <w:t>Система мониторинга и оценки эффективности</w:t>
      </w:r>
    </w:p>
    <w:p w:rsidR="00A034E7" w:rsidRPr="009870A9" w:rsidRDefault="00A034E7" w:rsidP="009870A9">
      <w:pPr>
        <w:numPr>
          <w:ilvl w:val="0"/>
          <w:numId w:val="2"/>
        </w:numPr>
        <w:tabs>
          <w:tab w:val="clear" w:pos="720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70A9">
        <w:rPr>
          <w:rFonts w:ascii="Times New Roman" w:eastAsia="Times New Roman" w:hAnsi="Times New Roman" w:cs="Times New Roman"/>
          <w:sz w:val="28"/>
          <w:szCs w:val="28"/>
        </w:rPr>
        <w:t xml:space="preserve">Количественные показатели: Процент охвата СПТ, динамика численности групп риска по итогам СПТ, количество вовлеченных в </w:t>
      </w:r>
      <w:proofErr w:type="spellStart"/>
      <w:r w:rsidRPr="009870A9">
        <w:rPr>
          <w:rFonts w:ascii="Times New Roman" w:eastAsia="Times New Roman" w:hAnsi="Times New Roman" w:cs="Times New Roman"/>
          <w:sz w:val="28"/>
          <w:szCs w:val="28"/>
        </w:rPr>
        <w:t>волонтерство</w:t>
      </w:r>
      <w:proofErr w:type="spellEnd"/>
      <w:r w:rsidRPr="009870A9">
        <w:rPr>
          <w:rFonts w:ascii="Times New Roman" w:eastAsia="Times New Roman" w:hAnsi="Times New Roman" w:cs="Times New Roman"/>
          <w:sz w:val="28"/>
          <w:szCs w:val="28"/>
        </w:rPr>
        <w:t xml:space="preserve"> и мероприятия.</w:t>
      </w:r>
    </w:p>
    <w:p w:rsidR="00A034E7" w:rsidRPr="009870A9" w:rsidRDefault="00A034E7" w:rsidP="009870A9">
      <w:pPr>
        <w:numPr>
          <w:ilvl w:val="0"/>
          <w:numId w:val="2"/>
        </w:numPr>
        <w:tabs>
          <w:tab w:val="clear" w:pos="720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70A9">
        <w:rPr>
          <w:rFonts w:ascii="Times New Roman" w:eastAsia="Times New Roman" w:hAnsi="Times New Roman" w:cs="Times New Roman"/>
          <w:sz w:val="28"/>
          <w:szCs w:val="28"/>
        </w:rPr>
        <w:t>Качественные показатели: Результаты анкетирования удовлетворенности студентов и педагогов, анализ психологического климата в группах, снижение числа дисциплинарных проступков.</w:t>
      </w:r>
    </w:p>
    <w:p w:rsidR="00A034E7" w:rsidRPr="009870A9" w:rsidRDefault="00A034E7" w:rsidP="009870A9">
      <w:pPr>
        <w:numPr>
          <w:ilvl w:val="0"/>
          <w:numId w:val="2"/>
        </w:numPr>
        <w:tabs>
          <w:tab w:val="clear" w:pos="720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70A9">
        <w:rPr>
          <w:rFonts w:ascii="Times New Roman" w:eastAsia="Times New Roman" w:hAnsi="Times New Roman" w:cs="Times New Roman"/>
          <w:sz w:val="28"/>
          <w:szCs w:val="28"/>
        </w:rPr>
        <w:t>Отчетность: Ежегодный аналитический отчет по реализации программы с представлением на Совете профилактики.</w:t>
      </w:r>
    </w:p>
    <w:p w:rsidR="00A034E7" w:rsidRPr="009870A9" w:rsidRDefault="00A034E7" w:rsidP="009870A9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70A9">
        <w:rPr>
          <w:rFonts w:ascii="Times New Roman" w:eastAsia="Times New Roman" w:hAnsi="Times New Roman" w:cs="Times New Roman"/>
          <w:sz w:val="28"/>
          <w:szCs w:val="28"/>
        </w:rPr>
        <w:t>Программа является рабочим документом и может корректироваться по итогам ежегодного мониторинга.</w:t>
      </w:r>
    </w:p>
    <w:p w:rsidR="001E57AD" w:rsidRPr="009870A9" w:rsidRDefault="001E57AD">
      <w:pPr>
        <w:rPr>
          <w:sz w:val="28"/>
          <w:szCs w:val="28"/>
        </w:rPr>
      </w:pPr>
    </w:p>
    <w:sectPr w:rsidR="001E57AD" w:rsidRPr="009870A9" w:rsidSect="0059145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E72AD"/>
    <w:multiLevelType w:val="multilevel"/>
    <w:tmpl w:val="5060D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F47FD9"/>
    <w:multiLevelType w:val="multilevel"/>
    <w:tmpl w:val="FEA2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730"/>
    <w:rsid w:val="0012770B"/>
    <w:rsid w:val="00167583"/>
    <w:rsid w:val="001E57AD"/>
    <w:rsid w:val="002616E9"/>
    <w:rsid w:val="00303622"/>
    <w:rsid w:val="003E08AB"/>
    <w:rsid w:val="0059145F"/>
    <w:rsid w:val="00722730"/>
    <w:rsid w:val="009870A9"/>
    <w:rsid w:val="00A034E7"/>
    <w:rsid w:val="00E8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48F72"/>
  <w15:chartTrackingRefBased/>
  <w15:docId w15:val="{DF560D22-1B2F-4D2A-9490-3E63755A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34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914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2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8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8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9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548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55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015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50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701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33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2087</Words>
  <Characters>11901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8</cp:revision>
  <dcterms:created xsi:type="dcterms:W3CDTF">2025-11-17T09:27:00Z</dcterms:created>
  <dcterms:modified xsi:type="dcterms:W3CDTF">2025-11-19T01:39:00Z</dcterms:modified>
</cp:coreProperties>
</file>