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учреждение Иркутской области «Усть-Илимский техникум 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>(ГБПОУ «УИ ТЛТУ»)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Default="00871A66" w:rsidP="00871A66">
      <w:pPr>
        <w:spacing w:after="0" w:line="240" w:lineRule="auto"/>
        <w:ind w:left="538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71A66" w:rsidRPr="00986ABC" w:rsidRDefault="00871A66" w:rsidP="00323AD9">
      <w:pPr>
        <w:spacing w:after="0" w:line="240" w:lineRule="auto"/>
        <w:ind w:left="6096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986ABC" w:rsidRDefault="00323AD9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323AD9" w:rsidRPr="00323AD9" w:rsidRDefault="00323AD9" w:rsidP="00323AD9">
      <w:pPr>
        <w:tabs>
          <w:tab w:val="left" w:pos="41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23AD9">
        <w:rPr>
          <w:rFonts w:ascii="Times New Roman" w:eastAsia="Times New Roman" w:hAnsi="Times New Roman" w:cs="Times New Roman"/>
          <w:sz w:val="28"/>
          <w:szCs w:val="28"/>
        </w:rPr>
        <w:t xml:space="preserve">ПО УЧЕБНОЙ ДИСЦИПЛИНЕ </w:t>
      </w:r>
    </w:p>
    <w:p w:rsidR="00871A66" w:rsidRP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871A66" w:rsidRPr="002F40A4" w:rsidRDefault="00E925AA" w:rsidP="003F3C57">
      <w:pPr>
        <w:suppressAutoHyphens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ОП.15</w:t>
      </w:r>
      <w:r w:rsidR="00417E24">
        <w:rPr>
          <w:rFonts w:ascii="Times New Roman" w:hAnsi="Times New Roman" w:cs="Times New Roman"/>
          <w:sz w:val="28"/>
          <w:szCs w:val="28"/>
        </w:rPr>
        <w:t>в</w:t>
      </w:r>
      <w:r w:rsidR="002951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aps/>
          <w:sz w:val="28"/>
          <w:szCs w:val="28"/>
        </w:rPr>
        <w:t>логистика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3B3D" w:rsidRPr="003A0063" w:rsidRDefault="00743B3D" w:rsidP="00743B3D">
      <w:pPr>
        <w:tabs>
          <w:tab w:val="left" w:pos="4184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A0063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рекомендации для студентов </w:t>
      </w:r>
    </w:p>
    <w:p w:rsidR="00743B3D" w:rsidRDefault="00743B3D" w:rsidP="00743B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86ABC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3F3C57">
        <w:rPr>
          <w:rFonts w:ascii="Times New Roman" w:hAnsi="Times New Roman" w:cs="Times New Roman"/>
          <w:caps/>
          <w:sz w:val="28"/>
          <w:szCs w:val="28"/>
        </w:rPr>
        <w:t>35.02.02</w:t>
      </w:r>
      <w:r w:rsidR="002951C0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986ABC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="003F3C57">
        <w:rPr>
          <w:rFonts w:ascii="Times New Roman" w:hAnsi="Times New Roman" w:cs="Times New Roman"/>
          <w:sz w:val="28"/>
          <w:szCs w:val="28"/>
        </w:rPr>
        <w:t>лесозаготовок</w:t>
      </w: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(заочная форма обучения)</w:t>
      </w: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AE07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Pr="00986ABC" w:rsidRDefault="00871A66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1A66" w:rsidRDefault="00AE07B7" w:rsidP="00871A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Усть-Илимск, 2024</w:t>
      </w:r>
    </w:p>
    <w:p w:rsidR="00C454C8" w:rsidRDefault="002D3C65" w:rsidP="00FD590D">
      <w:pPr>
        <w:pageBreakBefore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871A66" w:rsidRDefault="002D3C65" w:rsidP="00C45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1D14" w:rsidRDefault="00EF1D14" w:rsidP="002D3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454C8" w:rsidRDefault="00CA2923" w:rsidP="00B72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1548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написанию домашних контрольных работ </w:t>
      </w:r>
      <w:r w:rsidR="00E925AA">
        <w:rPr>
          <w:rFonts w:ascii="Times New Roman" w:hAnsi="Times New Roman" w:cs="Times New Roman"/>
          <w:sz w:val="28"/>
          <w:szCs w:val="28"/>
        </w:rPr>
        <w:t>по учебной дисциплине ОП.15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E925AA">
        <w:rPr>
          <w:rFonts w:ascii="Times New Roman" w:hAnsi="Times New Roman" w:cs="Times New Roman"/>
          <w:sz w:val="28"/>
          <w:szCs w:val="28"/>
        </w:rPr>
        <w:t>Логистика</w:t>
      </w:r>
      <w:r w:rsidR="00AE07B7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>разработаны для студентов заочной формы обучения</w:t>
      </w:r>
      <w:r w:rsidR="00BA01CB">
        <w:rPr>
          <w:rFonts w:ascii="Times New Roman" w:hAnsi="Times New Roman" w:cs="Times New Roman"/>
          <w:sz w:val="28"/>
          <w:szCs w:val="28"/>
        </w:rPr>
        <w:t xml:space="preserve"> </w:t>
      </w:r>
      <w:r w:rsidRPr="003C1548">
        <w:rPr>
          <w:rFonts w:ascii="Times New Roman" w:hAnsi="Times New Roman" w:cs="Times New Roman"/>
          <w:sz w:val="28"/>
          <w:szCs w:val="28"/>
        </w:rPr>
        <w:t xml:space="preserve">на основе Федерального государственного образовательного стандарта (далее </w:t>
      </w:r>
      <w:r>
        <w:rPr>
          <w:rFonts w:ascii="Times New Roman" w:hAnsi="Times New Roman" w:cs="Times New Roman"/>
          <w:sz w:val="28"/>
          <w:szCs w:val="28"/>
        </w:rPr>
        <w:t xml:space="preserve">– ФГОС) </w:t>
      </w:r>
      <w:r w:rsidRPr="003C1548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AE07B7">
        <w:rPr>
          <w:rFonts w:ascii="Times New Roman" w:hAnsi="Times New Roman" w:cs="Times New Roman"/>
          <w:sz w:val="28"/>
          <w:szCs w:val="28"/>
        </w:rPr>
        <w:t>35.02.02</w:t>
      </w:r>
      <w:r w:rsidRPr="003C1548">
        <w:rPr>
          <w:rFonts w:ascii="Times New Roman" w:hAnsi="Times New Roman" w:cs="Times New Roman"/>
          <w:sz w:val="28"/>
          <w:szCs w:val="28"/>
        </w:rPr>
        <w:t xml:space="preserve"> Технология </w:t>
      </w:r>
      <w:r w:rsidR="00AE07B7">
        <w:rPr>
          <w:rFonts w:ascii="Times New Roman" w:hAnsi="Times New Roman" w:cs="Times New Roman"/>
          <w:sz w:val="28"/>
          <w:szCs w:val="28"/>
        </w:rPr>
        <w:t>лесозаготовок</w:t>
      </w:r>
      <w:r>
        <w:rPr>
          <w:rFonts w:ascii="Times New Roman" w:hAnsi="Times New Roman" w:cs="Times New Roman"/>
          <w:sz w:val="28"/>
          <w:szCs w:val="28"/>
        </w:rPr>
        <w:t xml:space="preserve"> и р</w:t>
      </w:r>
      <w:r w:rsidRPr="003C1548">
        <w:rPr>
          <w:rFonts w:ascii="Times New Roman" w:hAnsi="Times New Roman" w:cs="Times New Roman"/>
          <w:sz w:val="28"/>
          <w:szCs w:val="28"/>
        </w:rPr>
        <w:t xml:space="preserve">абочей программы учебной дисциплины </w:t>
      </w:r>
      <w:r w:rsidR="00E925AA">
        <w:rPr>
          <w:rFonts w:ascii="Times New Roman" w:hAnsi="Times New Roman" w:cs="Times New Roman"/>
          <w:sz w:val="28"/>
          <w:szCs w:val="28"/>
        </w:rPr>
        <w:t>ОП.15в Логистика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B3D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51C0" w:rsidRDefault="00743B3D" w:rsidP="00743B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647">
        <w:rPr>
          <w:rFonts w:ascii="Times New Roman" w:hAnsi="Times New Roman" w:cs="Times New Roman"/>
          <w:b/>
          <w:sz w:val="28"/>
          <w:szCs w:val="28"/>
        </w:rPr>
        <w:t>Разработчик</w:t>
      </w:r>
      <w:r w:rsidR="00BA01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51C0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Старченко Светлана Николаевна, преподаватель, </w:t>
      </w:r>
    </w:p>
    <w:p w:rsidR="00743B3D" w:rsidRDefault="00743B3D" w:rsidP="002951C0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квалификационная категория</w:t>
      </w:r>
    </w:p>
    <w:p w:rsidR="005E2704" w:rsidRDefault="005E2704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Pr="00DF5CDF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P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5CDF" w:rsidRDefault="00DF5CDF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2CE" w:rsidRDefault="005632CE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0DD2" w:rsidRDefault="00FE15E5" w:rsidP="003C15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C1548" w:rsidRDefault="003C1548" w:rsidP="00DF5C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eastAsia="ru-RU"/>
        </w:rPr>
        <w:id w:val="100249893"/>
        <w:docPartObj>
          <w:docPartGallery w:val="Table of Contents"/>
          <w:docPartUnique/>
        </w:docPartObj>
      </w:sdtPr>
      <w:sdtContent>
        <w:p w:rsidR="00E13B40" w:rsidRPr="008E1F3D" w:rsidRDefault="008E1F3D" w:rsidP="008E1F3D">
          <w:pPr>
            <w:pStyle w:val="a8"/>
            <w:keepNext w:val="0"/>
            <w:keepLines w:val="0"/>
            <w:pageBreakBefore/>
            <w:spacing w:before="0" w:after="240" w:line="36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8E1F3D">
            <w:rPr>
              <w:rFonts w:ascii="Times New Roman" w:hAnsi="Times New Roman" w:cs="Times New Roman"/>
              <w:color w:val="auto"/>
            </w:rPr>
            <w:t>Содержание</w:t>
          </w:r>
        </w:p>
        <w:p w:rsidR="008E1F3D" w:rsidRPr="008E1F3D" w:rsidRDefault="00D76C7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E13B40" w:rsidRPr="008E1F3D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64500837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1. Цели и задачи контрольной работы, ее место в изучении дисциплины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_Toc64500837 \h </w:instrTex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8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2. Структура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_Toc64500838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39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3. Требования к оформлению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_Toc64500839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0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4. Выбор варианта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_Toc64500840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1" w:history="1"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5. Варианты домашней контрольной работы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_Toc64500841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2" w:history="1">
            <w:r w:rsidR="008E1F3D" w:rsidRPr="008E1F3D">
              <w:rPr>
                <w:rStyle w:val="ac"/>
                <w:rFonts w:ascii="Times New Roman" w:hAnsi="Times New Roman" w:cs="Times New Roman"/>
                <w:caps/>
                <w:noProof/>
                <w:sz w:val="28"/>
                <w:szCs w:val="28"/>
              </w:rPr>
              <w:t xml:space="preserve">6. </w:t>
            </w:r>
            <w:r w:rsidR="008E1F3D" w:rsidRPr="008E1F3D">
              <w:rPr>
                <w:rStyle w:val="ac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_Toc64500842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3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1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_Toc64500843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1F3D" w:rsidRPr="008E1F3D" w:rsidRDefault="00D35D9B">
          <w:pPr>
            <w:pStyle w:val="12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64500844" w:history="1">
            <w:r w:rsidR="008E1F3D" w:rsidRPr="008E1F3D">
              <w:rPr>
                <w:rStyle w:val="ac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Приложение 2</w:t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E1F3D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_Toc64500844 \h </w:instrTex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1E5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D76C7B" w:rsidRPr="008E1F3D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E13B40" w:rsidRDefault="00D76C7B">
          <w:r w:rsidRPr="008E1F3D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19169C" w:rsidRDefault="0019169C" w:rsidP="0062019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E3BFB" w:rsidRPr="00E13B40" w:rsidRDefault="00BA1BD8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1" w:name="_Toc64500837"/>
      <w:r w:rsidRPr="00E13B40">
        <w:rPr>
          <w:rFonts w:ascii="Times New Roman" w:eastAsia="Times New Roman" w:hAnsi="Times New Roman" w:cs="Times New Roman"/>
          <w:color w:val="auto"/>
        </w:rPr>
        <w:lastRenderedPageBreak/>
        <w:t xml:space="preserve">1. </w:t>
      </w:r>
      <w:r w:rsidR="00EE3BFB" w:rsidRPr="00E13B40">
        <w:rPr>
          <w:rFonts w:ascii="Times New Roman" w:eastAsia="Times New Roman" w:hAnsi="Times New Roman" w:cs="Times New Roman"/>
          <w:color w:val="auto"/>
        </w:rPr>
        <w:t>Цели и задачи контрольной работы, ее место в изучении дисциплины</w:t>
      </w:r>
      <w:bookmarkEnd w:id="1"/>
    </w:p>
    <w:p w:rsid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рабочим учебным планом при изучении учебной дисциплины </w:t>
      </w:r>
      <w:r w:rsidR="002A6CA2">
        <w:rPr>
          <w:rFonts w:ascii="Times New Roman" w:hAnsi="Times New Roman" w:cs="Times New Roman"/>
          <w:sz w:val="28"/>
          <w:szCs w:val="28"/>
        </w:rPr>
        <w:t>ОП.15в Логистика</w:t>
      </w:r>
      <w:r w:rsidR="00BA01CB">
        <w:rPr>
          <w:rFonts w:ascii="Times New Roman" w:hAnsi="Times New Roman" w:cs="Times New Roman"/>
          <w:sz w:val="28"/>
          <w:szCs w:val="28"/>
        </w:rPr>
        <w:t xml:space="preserve">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необходимо выполнить одну домашнюю контрольную работу. </w:t>
      </w:r>
    </w:p>
    <w:p w:rsidR="00B72647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является одним из видов самостоятельной учебной работы студентов заочной формы обучения, формой контроля освоения ими учебного материала по дисциплине, уровня знаний, умений и навыков. </w:t>
      </w:r>
    </w:p>
    <w:p w:rsidR="00BA1BD8" w:rsidRPr="00BA1BD8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представляет собой систематическое, достаточно полное изложение соответствующей темы учебной дисциплины, на основе указанных источников. Выполнение контрольной работы закрепляет умение самостоятельно работать с первоисточниками, помогает усвоению важных разделов дисциплины. </w:t>
      </w:r>
    </w:p>
    <w:p w:rsidR="002A6CA2" w:rsidRPr="002A6CA2" w:rsidRDefault="00EB0188" w:rsidP="002A6C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Целью освоения дисциплины </w:t>
      </w:r>
      <w:r w:rsidR="002A6CA2" w:rsidRPr="002A6CA2">
        <w:rPr>
          <w:rFonts w:ascii="Times New Roman" w:eastAsia="Times New Roman" w:hAnsi="Times New Roman" w:cs="Times New Roman"/>
          <w:sz w:val="28"/>
          <w:szCs w:val="28"/>
        </w:rPr>
        <w:t>ОП.15в Логистика</w:t>
      </w:r>
      <w:r w:rsidR="00AE07B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2647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="002A6CA2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</w:t>
      </w:r>
      <w:r w:rsidR="002A6CA2" w:rsidRPr="002A6CA2">
        <w:rPr>
          <w:rFonts w:ascii="Times New Roman" w:eastAsia="Times New Roman" w:hAnsi="Times New Roman" w:cs="Times New Roman"/>
          <w:sz w:val="28"/>
          <w:szCs w:val="28"/>
        </w:rPr>
        <w:t xml:space="preserve"> знаний и умений по планированию, контролю и управлению транспортировкой, складированием и другими операциями, совершенными в процессе доведения сырья и материалов до производственного предприятия, внутризаводской переработки сырья, материалов и полуфабрикатов; доведение готовой продукции до потребителя, а также передачи, хранения и обработки соответствующей информации и навыков комплексного</w:t>
      </w:r>
      <w:r w:rsidR="002A6CA2">
        <w:rPr>
          <w:rFonts w:ascii="Times New Roman" w:hAnsi="Times New Roman" w:cs="Times New Roman"/>
          <w:sz w:val="28"/>
          <w:szCs w:val="28"/>
        </w:rPr>
        <w:t xml:space="preserve"> управления</w:t>
      </w:r>
      <w:r w:rsidR="002A6CA2" w:rsidRPr="00D23414">
        <w:rPr>
          <w:rFonts w:ascii="Times New Roman" w:hAnsi="Times New Roman" w:cs="Times New Roman"/>
          <w:sz w:val="28"/>
          <w:szCs w:val="28"/>
        </w:rPr>
        <w:t xml:space="preserve"> всеми материальными и нематериальными потоками в системах.</w:t>
      </w:r>
    </w:p>
    <w:p w:rsidR="00BA1BD8" w:rsidRPr="00E13B40" w:rsidRDefault="00581559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bookmarkStart w:id="2" w:name="_Toc64500838"/>
      <w:r w:rsidRPr="00E13B40">
        <w:rPr>
          <w:rFonts w:ascii="Times New Roman" w:eastAsia="Times New Roman" w:hAnsi="Times New Roman" w:cs="Times New Roman"/>
          <w:color w:val="auto"/>
        </w:rPr>
        <w:t>2. Структура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работы</w:t>
      </w:r>
      <w:bookmarkEnd w:id="2"/>
    </w:p>
    <w:p w:rsidR="00065B22" w:rsidRPr="00BE7B1B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Toc64500839"/>
      <w:r w:rsidRPr="00BE7B1B">
        <w:rPr>
          <w:rFonts w:ascii="Times New Roman" w:eastAsia="Times New Roman" w:hAnsi="Times New Roman" w:cs="Times New Roman"/>
          <w:sz w:val="28"/>
          <w:szCs w:val="28"/>
        </w:rPr>
        <w:t xml:space="preserve">Контрольная работа состоит из двух частей: </w:t>
      </w:r>
    </w:p>
    <w:p w:rsidR="00065B22" w:rsidRPr="00BE7B1B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7B1B">
        <w:rPr>
          <w:rFonts w:ascii="Times New Roman" w:eastAsia="Times New Roman" w:hAnsi="Times New Roman" w:cs="Times New Roman"/>
          <w:sz w:val="28"/>
          <w:szCs w:val="28"/>
        </w:rPr>
        <w:t>1. Теоретическая часть (два вопроса) по вариантам.</w:t>
      </w:r>
    </w:p>
    <w:p w:rsidR="00065B22" w:rsidRPr="00BE7B1B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7B1B">
        <w:rPr>
          <w:rFonts w:ascii="Times New Roman" w:eastAsia="Times New Roman" w:hAnsi="Times New Roman" w:cs="Times New Roman"/>
          <w:sz w:val="28"/>
          <w:szCs w:val="28"/>
        </w:rPr>
        <w:t>2. Практическая часть (</w:t>
      </w:r>
      <w:r w:rsidR="003471F1" w:rsidRPr="00BE7B1B">
        <w:rPr>
          <w:rFonts w:ascii="Times New Roman" w:eastAsia="Times New Roman" w:hAnsi="Times New Roman" w:cs="Times New Roman"/>
          <w:sz w:val="28"/>
          <w:szCs w:val="28"/>
        </w:rPr>
        <w:t>два</w:t>
      </w:r>
      <w:r w:rsidRPr="00BE7B1B">
        <w:rPr>
          <w:rFonts w:ascii="Times New Roman" w:eastAsia="Times New Roman" w:hAnsi="Times New Roman" w:cs="Times New Roman"/>
          <w:sz w:val="28"/>
          <w:szCs w:val="28"/>
        </w:rPr>
        <w:t xml:space="preserve"> задания) </w:t>
      </w:r>
      <w:r w:rsidR="003471F1" w:rsidRPr="00BE7B1B">
        <w:rPr>
          <w:rFonts w:ascii="Times New Roman" w:eastAsia="Times New Roman" w:hAnsi="Times New Roman" w:cs="Times New Roman"/>
          <w:sz w:val="28"/>
          <w:szCs w:val="28"/>
        </w:rPr>
        <w:t>по вариантам</w:t>
      </w:r>
      <w:r w:rsidRPr="00BE7B1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7B1B">
        <w:rPr>
          <w:rFonts w:ascii="Times New Roman" w:eastAsia="Times New Roman" w:hAnsi="Times New Roman" w:cs="Times New Roman"/>
          <w:sz w:val="28"/>
          <w:szCs w:val="28"/>
        </w:rPr>
        <w:t>При написании работы студенты должны изучить точки зрения</w:t>
      </w:r>
      <w:r w:rsidRPr="00BC154F">
        <w:rPr>
          <w:rFonts w:ascii="Times New Roman" w:eastAsia="Times New Roman" w:hAnsi="Times New Roman" w:cs="Times New Roman"/>
          <w:sz w:val="28"/>
          <w:szCs w:val="28"/>
        </w:rPr>
        <w:t xml:space="preserve"> различных авторов на основе анализа источников, рекомендуемых для изучения дисциплины. Это дает возможность выбрать те источники, в которых форма изложения наиболее интересна и содержательна. На основе анализа литературы студент </w:t>
      </w:r>
      <w:r w:rsidRPr="00BC154F">
        <w:rPr>
          <w:rFonts w:ascii="Times New Roman" w:eastAsia="Times New Roman" w:hAnsi="Times New Roman" w:cs="Times New Roman"/>
          <w:sz w:val="28"/>
          <w:szCs w:val="28"/>
        </w:rPr>
        <w:lastRenderedPageBreak/>
        <w:t>должен сформировать и изложить собственный взгляд по исследуемым вопросам.</w:t>
      </w:r>
      <w:r w:rsidRPr="00065B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Выполняя контрольную работу,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должен показать умение правильно, четко и кратко излагать материал по предложенным вопросам и заданиям, выделяя при этом основные проблемы, категории, взаимосвязи. В текстовой части каждый </w:t>
      </w:r>
      <w:r>
        <w:rPr>
          <w:rFonts w:ascii="Times New Roman" w:eastAsia="Times New Roman" w:hAnsi="Times New Roman" w:cs="Times New Roman"/>
          <w:sz w:val="28"/>
          <w:szCs w:val="28"/>
        </w:rPr>
        <w:t>ответ на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вопрос должен быть выделен отдельно. Не допускается дословное списывание из литературных источников. Необходимо избегать материала, не имеющего прямого отношения к излагаемым вопросам и заданиям. 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Студентам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предлагается </w:t>
      </w:r>
      <w:r>
        <w:rPr>
          <w:rFonts w:ascii="Times New Roman" w:eastAsia="Times New Roman" w:hAnsi="Times New Roman" w:cs="Times New Roman"/>
          <w:sz w:val="28"/>
          <w:szCs w:val="28"/>
        </w:rPr>
        <w:t>десять</w:t>
      </w:r>
      <w:r w:rsidRPr="004B58C5">
        <w:rPr>
          <w:rFonts w:ascii="Times New Roman" w:eastAsia="Times New Roman" w:hAnsi="Times New Roman" w:cs="Times New Roman"/>
          <w:sz w:val="28"/>
          <w:szCs w:val="28"/>
        </w:rPr>
        <w:t xml:space="preserve"> вариантов контрольной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Номер варианта указывается на титульном листе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контрольной 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работы. 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1835">
        <w:rPr>
          <w:rFonts w:ascii="Times New Roman" w:eastAsia="Times New Roman" w:hAnsi="Times New Roman" w:cs="Times New Roman"/>
          <w:sz w:val="28"/>
          <w:szCs w:val="28"/>
        </w:rPr>
        <w:t>Ответ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теоретические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вопрос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контрольной работы оценивается положительно, если он</w:t>
      </w:r>
      <w:r>
        <w:rPr>
          <w:rFonts w:ascii="Times New Roman" w:eastAsia="Times New Roman" w:hAnsi="Times New Roman" w:cs="Times New Roman"/>
          <w:sz w:val="28"/>
          <w:szCs w:val="28"/>
        </w:rPr>
        <w:t>и являю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тся развернутым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и аргументированным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выполнении практических заданий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необходимо </w:t>
      </w:r>
      <w:r w:rsidRPr="00BC7C21">
        <w:rPr>
          <w:rFonts w:ascii="Times New Roman" w:eastAsia="Times New Roman" w:hAnsi="Times New Roman" w:cs="Times New Roman"/>
          <w:sz w:val="28"/>
          <w:szCs w:val="28"/>
        </w:rPr>
        <w:t>проанализировать факторы, характе</w:t>
      </w:r>
      <w:r>
        <w:rPr>
          <w:rFonts w:ascii="Times New Roman" w:eastAsia="Times New Roman" w:hAnsi="Times New Roman" w:cs="Times New Roman"/>
          <w:sz w:val="28"/>
          <w:szCs w:val="28"/>
        </w:rPr>
        <w:t>ризующие определенную ситуацию и</w:t>
      </w:r>
      <w:r w:rsidRPr="00BC7C21">
        <w:rPr>
          <w:rFonts w:ascii="Times New Roman" w:eastAsia="Times New Roman" w:hAnsi="Times New Roman" w:cs="Times New Roman"/>
          <w:sz w:val="28"/>
          <w:szCs w:val="28"/>
        </w:rPr>
        <w:t xml:space="preserve"> дать оценку этой ситуации.</w:t>
      </w:r>
    </w:p>
    <w:p w:rsidR="00065B22" w:rsidRDefault="00065B22" w:rsidP="00065B2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 xml:space="preserve">, не выполнившие контрольную работу в установленные сроки, не допускаются к </w:t>
      </w:r>
      <w:r>
        <w:rPr>
          <w:rFonts w:ascii="Times New Roman" w:eastAsia="Times New Roman" w:hAnsi="Times New Roman" w:cs="Times New Roman"/>
          <w:sz w:val="28"/>
          <w:szCs w:val="28"/>
        </w:rPr>
        <w:t>промежуточной аттестации по учебной дисциплине</w:t>
      </w:r>
      <w:r w:rsidRPr="0090183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A1BD8" w:rsidRPr="00E13B40" w:rsidRDefault="00B02AD8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r w:rsidRPr="00E13B40">
        <w:rPr>
          <w:rFonts w:ascii="Times New Roman" w:eastAsia="Times New Roman" w:hAnsi="Times New Roman" w:cs="Times New Roman"/>
          <w:color w:val="auto"/>
        </w:rPr>
        <w:t xml:space="preserve">3. </w:t>
      </w:r>
      <w:r w:rsidR="00BA1BD8" w:rsidRPr="00E13B40">
        <w:rPr>
          <w:rFonts w:ascii="Times New Roman" w:eastAsia="Times New Roman" w:hAnsi="Times New Roman" w:cs="Times New Roman"/>
          <w:color w:val="auto"/>
        </w:rPr>
        <w:t>Требования к оформлению контрольной работы</w:t>
      </w:r>
      <w:bookmarkEnd w:id="3"/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Контрольную работу следует выполнять в </w:t>
      </w:r>
      <w:r w:rsidR="008C281B">
        <w:rPr>
          <w:rFonts w:ascii="Times New Roman" w:eastAsia="Times New Roman" w:hAnsi="Times New Roman" w:cs="Times New Roman"/>
          <w:sz w:val="28"/>
          <w:szCs w:val="28"/>
        </w:rPr>
        <w:t>электронном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виде. </w:t>
      </w:r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Объем домашней контрольной работы в печатной форме не более 12</w:t>
      </w:r>
      <w:r w:rsidR="000E4A33">
        <w:rPr>
          <w:rFonts w:ascii="Times New Roman" w:eastAsia="Times New Roman" w:hAnsi="Times New Roman" w:cs="Times New Roman"/>
          <w:sz w:val="28"/>
          <w:szCs w:val="28"/>
        </w:rPr>
        <w:t>-15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страниц машинописного текста формата А-4, шрифт </w:t>
      </w:r>
      <w:proofErr w:type="spellStart"/>
      <w:r w:rsidRPr="00BA1BD8">
        <w:rPr>
          <w:rFonts w:ascii="Times New Roman" w:eastAsia="Times New Roman" w:hAnsi="Times New Roman" w:cs="Times New Roman"/>
          <w:sz w:val="28"/>
          <w:szCs w:val="28"/>
        </w:rPr>
        <w:t>TimesNewRoman</w:t>
      </w:r>
      <w:proofErr w:type="spellEnd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, 14 </w:t>
      </w:r>
      <w:proofErr w:type="spellStart"/>
      <w:r w:rsidRPr="00BA1BD8">
        <w:rPr>
          <w:rFonts w:ascii="Times New Roman" w:eastAsia="Times New Roman" w:hAnsi="Times New Roman" w:cs="Times New Roman"/>
          <w:sz w:val="28"/>
          <w:szCs w:val="28"/>
        </w:rPr>
        <w:t>пт</w:t>
      </w:r>
      <w:proofErr w:type="spellEnd"/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; интервал </w:t>
      </w:r>
      <w:r w:rsidR="00F84130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полуторный.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Поля: верхнее, нижнее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20 мм, левое </w:t>
      </w:r>
      <w:r>
        <w:rPr>
          <w:rFonts w:ascii="Times New Roman" w:eastAsia="Times New Roman" w:hAnsi="Times New Roman" w:cs="Times New Roman"/>
          <w:sz w:val="28"/>
          <w:szCs w:val="28"/>
        </w:rPr>
        <w:t>– 25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мм, правое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10 мм. Все графики, рисунки и таблицы должны быть подписаны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пронумерованы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Жирным шрифтом </w:t>
      </w:r>
      <w:r>
        <w:rPr>
          <w:rFonts w:ascii="Times New Roman" w:eastAsia="Times New Roman" w:hAnsi="Times New Roman" w:cs="Times New Roman"/>
          <w:sz w:val="28"/>
          <w:szCs w:val="28"/>
        </w:rPr>
        <w:t>выделяются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только заголовки. Нумерация страниц начинается с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-ей страницы (титульный лист </w:t>
      </w:r>
      <w:r>
        <w:rPr>
          <w:rFonts w:ascii="Times New Roman" w:eastAsia="Times New Roman" w:hAnsi="Times New Roman" w:cs="Times New Roman"/>
          <w:sz w:val="28"/>
          <w:szCs w:val="28"/>
        </w:rPr>
        <w:t>не нумеруе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тся). </w:t>
      </w:r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На проверку сдается печатный вариант, листы должны быть </w:t>
      </w:r>
      <w:r w:rsidR="002E0A4A">
        <w:rPr>
          <w:rFonts w:ascii="Times New Roman" w:eastAsia="Times New Roman" w:hAnsi="Times New Roman" w:cs="Times New Roman"/>
          <w:sz w:val="28"/>
          <w:szCs w:val="28"/>
        </w:rPr>
        <w:t>сшиты</w:t>
      </w:r>
      <w:r w:rsidR="00CA2923">
        <w:rPr>
          <w:rFonts w:ascii="Times New Roman" w:eastAsia="Times New Roman" w:hAnsi="Times New Roman" w:cs="Times New Roman"/>
          <w:sz w:val="28"/>
          <w:szCs w:val="28"/>
        </w:rPr>
        <w:t xml:space="preserve"> и оформлены в папку-скоросшиватель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A2923" w:rsidRDefault="00CA2923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Титульный лист оформляется</w:t>
      </w:r>
      <w:r w:rsidR="00BA1BD8" w:rsidRPr="00BA1BD8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Приложением 1.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 второй странице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необходимо составить содержание –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написать перечень вопросов</w:t>
      </w:r>
      <w:r>
        <w:rPr>
          <w:rFonts w:ascii="Times New Roman" w:eastAsia="Times New Roman" w:hAnsi="Times New Roman" w:cs="Times New Roman"/>
          <w:sz w:val="28"/>
          <w:szCs w:val="28"/>
        </w:rPr>
        <w:t>, согласно заданию по варианту (оформление содержание в соответствии с Приложением 2)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E4A3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Каждый ответ на вопрос следует начинать с новой страницы. Задания выполняются в порядке возрастания их номеров. Ответ должен быть изложен логически последовательно, раскрыт полно и аргументировано. Не допускать в контрольной работе сокращений, кро</w:t>
      </w:r>
      <w:r w:rsidR="003542F2">
        <w:rPr>
          <w:rFonts w:ascii="Times New Roman" w:eastAsia="Times New Roman" w:hAnsi="Times New Roman" w:cs="Times New Roman"/>
          <w:sz w:val="28"/>
          <w:szCs w:val="28"/>
        </w:rPr>
        <w:t xml:space="preserve">ме общепринятых: т.д., т.п.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и других.  </w:t>
      </w:r>
    </w:p>
    <w:p w:rsidR="00CA2923" w:rsidRDefault="00BA1BD8" w:rsidP="00BA1BD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 конце контрольной работы необходимо указать список литературы (не менее 5 источников), которыми пользовались в ходе выполнении контрольной работы.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Все контрольные работы регистрируются в «Журнале учета домашних контрольных работ» и передаются на проверку преподавателю.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64500840"/>
      <w:r w:rsidRPr="00BA1BD8">
        <w:rPr>
          <w:rFonts w:ascii="Times New Roman" w:eastAsia="Times New Roman" w:hAnsi="Times New Roman" w:cs="Times New Roman"/>
          <w:sz w:val="28"/>
          <w:szCs w:val="28"/>
        </w:rPr>
        <w:t>В случае если контрольная работа не зачтена, студент обязан ее переделать или доработать в соответст</w:t>
      </w:r>
      <w:r>
        <w:rPr>
          <w:rFonts w:ascii="Times New Roman" w:eastAsia="Times New Roman" w:hAnsi="Times New Roman" w:cs="Times New Roman"/>
          <w:sz w:val="28"/>
          <w:szCs w:val="28"/>
        </w:rPr>
        <w:t>вии с требованиями и указаниями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 преподавателя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повторно сдать на проверку не 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</w:rPr>
        <w:t>чте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нную работу. </w:t>
      </w:r>
    </w:p>
    <w:p w:rsidR="00F84130" w:rsidRDefault="00F84130" w:rsidP="00F8413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A1BD8">
        <w:rPr>
          <w:rFonts w:ascii="Times New Roman" w:eastAsia="Times New Roman" w:hAnsi="Times New Roman" w:cs="Times New Roman"/>
          <w:sz w:val="28"/>
          <w:szCs w:val="28"/>
        </w:rPr>
        <w:t>Студент, не выполнивший контрольную работу, не допускается</w:t>
      </w:r>
      <w:r w:rsidR="003542F2">
        <w:rPr>
          <w:rFonts w:ascii="Times New Roman" w:eastAsia="Times New Roman" w:hAnsi="Times New Roman" w:cs="Times New Roman"/>
          <w:sz w:val="28"/>
          <w:szCs w:val="28"/>
        </w:rPr>
        <w:t xml:space="preserve"> к промежуточной аттестации (дифференцированному зачету)</w:t>
      </w:r>
      <w:r w:rsidRPr="00BA1BD8">
        <w:rPr>
          <w:rFonts w:ascii="Times New Roman" w:eastAsia="Times New Roman" w:hAnsi="Times New Roman" w:cs="Times New Roman"/>
          <w:sz w:val="28"/>
          <w:szCs w:val="28"/>
        </w:rPr>
        <w:t xml:space="preserve">. Небрежно выполненная контрольная работа, а также выполненная не по своему варианту, будет возвращена студенту без проверки. </w:t>
      </w:r>
    </w:p>
    <w:p w:rsidR="00BA1BD8" w:rsidRPr="00E13B40" w:rsidRDefault="004A6153" w:rsidP="00E13B40">
      <w:pPr>
        <w:pStyle w:val="1"/>
        <w:spacing w:before="240" w:after="240" w:line="360" w:lineRule="auto"/>
        <w:jc w:val="center"/>
        <w:rPr>
          <w:rFonts w:ascii="Times New Roman" w:eastAsia="Times New Roman" w:hAnsi="Times New Roman" w:cs="Times New Roman"/>
          <w:color w:val="auto"/>
        </w:rPr>
      </w:pPr>
      <w:r w:rsidRPr="00E13B40">
        <w:rPr>
          <w:rFonts w:ascii="Times New Roman" w:eastAsia="Times New Roman" w:hAnsi="Times New Roman" w:cs="Times New Roman"/>
          <w:color w:val="auto"/>
        </w:rPr>
        <w:t xml:space="preserve">4. </w:t>
      </w:r>
      <w:r w:rsidR="00762BBA" w:rsidRPr="00E13B40">
        <w:rPr>
          <w:rFonts w:ascii="Times New Roman" w:eastAsia="Times New Roman" w:hAnsi="Times New Roman" w:cs="Times New Roman"/>
          <w:color w:val="auto"/>
        </w:rPr>
        <w:t>Выбор варианта</w:t>
      </w:r>
      <w:r w:rsidR="00BA1BD8" w:rsidRPr="00E13B40">
        <w:rPr>
          <w:rFonts w:ascii="Times New Roman" w:eastAsia="Times New Roman" w:hAnsi="Times New Roman" w:cs="Times New Roman"/>
          <w:color w:val="auto"/>
        </w:rPr>
        <w:t xml:space="preserve"> контрольной рабо</w:t>
      </w:r>
      <w:r w:rsidRPr="00E13B40">
        <w:rPr>
          <w:rFonts w:ascii="Times New Roman" w:eastAsia="Times New Roman" w:hAnsi="Times New Roman" w:cs="Times New Roman"/>
          <w:color w:val="auto"/>
        </w:rPr>
        <w:t>ты</w:t>
      </w:r>
      <w:bookmarkEnd w:id="4"/>
    </w:p>
    <w:p w:rsidR="00F84130" w:rsidRDefault="00F84130" w:rsidP="00F8413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Toc64500841"/>
      <w:r>
        <w:rPr>
          <w:rFonts w:ascii="Times New Roman" w:eastAsia="Times New Roman" w:hAnsi="Times New Roman" w:cs="Times New Roman"/>
          <w:sz w:val="28"/>
          <w:szCs w:val="28"/>
        </w:rPr>
        <w:t>Вариант домашней контрольной работы</w:t>
      </w:r>
      <w:r w:rsidRPr="0036110D">
        <w:rPr>
          <w:rFonts w:ascii="Times New Roman" w:eastAsia="Times New Roman" w:hAnsi="Times New Roman" w:cs="Times New Roman"/>
          <w:sz w:val="28"/>
          <w:szCs w:val="28"/>
        </w:rPr>
        <w:t xml:space="preserve">, определяется по </w:t>
      </w:r>
      <w:r>
        <w:rPr>
          <w:rFonts w:ascii="Times New Roman" w:eastAsia="Times New Roman" w:hAnsi="Times New Roman" w:cs="Times New Roman"/>
          <w:sz w:val="28"/>
          <w:szCs w:val="28"/>
        </w:rPr>
        <w:t>последней цифре номера зачетной книжки студента.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63"/>
        <w:gridCol w:w="486"/>
        <w:gridCol w:w="487"/>
        <w:gridCol w:w="492"/>
        <w:gridCol w:w="485"/>
        <w:gridCol w:w="486"/>
        <w:gridCol w:w="486"/>
        <w:gridCol w:w="485"/>
        <w:gridCol w:w="486"/>
        <w:gridCol w:w="486"/>
        <w:gridCol w:w="486"/>
      </w:tblGrid>
      <w:tr w:rsidR="00F84130" w:rsidTr="001C0535">
        <w:tc>
          <w:tcPr>
            <w:tcW w:w="4927" w:type="dxa"/>
          </w:tcPr>
          <w:p w:rsidR="00F84130" w:rsidRPr="00983510" w:rsidRDefault="00F84130" w:rsidP="001C05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Последняя цифра номера зачетной книжки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4130" w:rsidTr="001C0535">
        <w:tc>
          <w:tcPr>
            <w:tcW w:w="4927" w:type="dxa"/>
          </w:tcPr>
          <w:p w:rsidR="00F84130" w:rsidRDefault="00F84130" w:rsidP="001C05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варианта домашней контрольной </w:t>
            </w:r>
          </w:p>
          <w:p w:rsidR="00F84130" w:rsidRDefault="00F84130" w:rsidP="001C053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2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" w:type="dxa"/>
            <w:vAlign w:val="center"/>
          </w:tcPr>
          <w:p w:rsidR="00F84130" w:rsidRPr="00983510" w:rsidRDefault="00F84130" w:rsidP="001C05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E04EDA" w:rsidRPr="00E13B40" w:rsidRDefault="004A6153" w:rsidP="006A0FEF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hAnsi="Times New Roman" w:cs="Times New Roman"/>
          <w:color w:val="auto"/>
        </w:rPr>
      </w:pPr>
      <w:r w:rsidRPr="00E13B40">
        <w:rPr>
          <w:rFonts w:ascii="Times New Roman" w:hAnsi="Times New Roman" w:cs="Times New Roman"/>
          <w:color w:val="auto"/>
        </w:rPr>
        <w:lastRenderedPageBreak/>
        <w:t>5. В</w:t>
      </w:r>
      <w:r w:rsidR="004C52AD" w:rsidRPr="00E13B40">
        <w:rPr>
          <w:rFonts w:ascii="Times New Roman" w:hAnsi="Times New Roman" w:cs="Times New Roman"/>
          <w:color w:val="auto"/>
        </w:rPr>
        <w:t>арианты домашней контрольной работы</w:t>
      </w:r>
      <w:bookmarkEnd w:id="5"/>
    </w:p>
    <w:p w:rsidR="0072530A" w:rsidRDefault="0072530A" w:rsidP="00931FE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6" w:name="_Toc64500842"/>
      <w:r>
        <w:rPr>
          <w:rFonts w:ascii="Times New Roman" w:eastAsia="Times New Roman" w:hAnsi="Times New Roman" w:cs="Times New Roman"/>
          <w:b/>
          <w:sz w:val="28"/>
          <w:szCs w:val="28"/>
        </w:rPr>
        <w:t>Теоретическая часть:</w:t>
      </w: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</w:t>
      </w:r>
    </w:p>
    <w:p w:rsid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>1. Понятие «логистика».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31FE8" w:rsidRP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>2. Оценка разных видов транспорта в разрезе основных факторов, влияющих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66822">
        <w:rPr>
          <w:rFonts w:ascii="Times New Roman" w:eastAsia="Times New Roman" w:hAnsi="Times New Roman" w:cs="Times New Roman"/>
          <w:sz w:val="28"/>
          <w:szCs w:val="28"/>
        </w:rPr>
        <w:t>на выбор вида транспорта.</w:t>
      </w:r>
    </w:p>
    <w:p w:rsidR="00666822" w:rsidRDefault="00666822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</w:p>
    <w:p w:rsidR="00931FE8" w:rsidRPr="00324515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Вариант 2</w:t>
      </w:r>
    </w:p>
    <w:p w:rsid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>1. Материальные потоки в логистике: понятие, единицы измерения, виды.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66822">
        <w:rPr>
          <w:rFonts w:ascii="Times New Roman" w:eastAsia="Times New Roman" w:hAnsi="Times New Roman" w:cs="Times New Roman"/>
          <w:sz w:val="28"/>
          <w:szCs w:val="28"/>
        </w:rPr>
        <w:t>Примеры материальных потоков.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5150A" w:rsidRP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>2. Понятие логистического сервиса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66822" w:rsidRDefault="00666822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</w:p>
    <w:p w:rsidR="00931FE8" w:rsidRPr="00324515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Вариант 3</w:t>
      </w:r>
    </w:p>
    <w:p w:rsidR="00666822" w:rsidRP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 xml:space="preserve">1. Концепция логистики. </w:t>
      </w:r>
    </w:p>
    <w:p w:rsidR="0095150A" w:rsidRPr="00666822" w:rsidRDefault="00666822" w:rsidP="0066682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6822">
        <w:rPr>
          <w:rFonts w:ascii="Times New Roman" w:eastAsia="Times New Roman" w:hAnsi="Times New Roman" w:cs="Times New Roman"/>
          <w:sz w:val="28"/>
          <w:szCs w:val="28"/>
        </w:rPr>
        <w:t>2. Распределительная логистика: понятие, задачи на макро- и микроуровне.</w:t>
      </w:r>
    </w:p>
    <w:p w:rsidR="00666822" w:rsidRDefault="00666822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</w:p>
    <w:p w:rsidR="00931FE8" w:rsidRPr="0015004F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 w:rsidRPr="0015004F">
        <w:rPr>
          <w:b/>
          <w:sz w:val="28"/>
          <w:szCs w:val="28"/>
        </w:rPr>
        <w:t xml:space="preserve">Вариант </w:t>
      </w:r>
      <w:r>
        <w:rPr>
          <w:b/>
          <w:sz w:val="28"/>
          <w:szCs w:val="28"/>
        </w:rPr>
        <w:t>4</w:t>
      </w:r>
    </w:p>
    <w:p w:rsidR="00666822" w:rsidRDefault="00666822" w:rsidP="00666822">
      <w:pPr>
        <w:pStyle w:val="ab"/>
        <w:spacing w:line="360" w:lineRule="auto"/>
        <w:ind w:left="0" w:firstLine="709"/>
        <w:contextualSpacing w:val="0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>1. Основные логистические функции и их распределение между различными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участниками логистического процесса.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</w:p>
    <w:p w:rsidR="00681C50" w:rsidRDefault="00666822" w:rsidP="00666822">
      <w:pPr>
        <w:pStyle w:val="ab"/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>
        <w:rPr>
          <w:rStyle w:val="fontstyle01"/>
        </w:rPr>
        <w:t>2. Задача определения оптимального места расположения склада на обслуживаемой территории.</w:t>
      </w:r>
    </w:p>
    <w:p w:rsidR="00666822" w:rsidRDefault="00666822" w:rsidP="00065B22">
      <w:pPr>
        <w:pStyle w:val="ab"/>
        <w:spacing w:line="360" w:lineRule="auto"/>
        <w:ind w:left="0"/>
        <w:contextualSpacing w:val="0"/>
        <w:jc w:val="center"/>
        <w:rPr>
          <w:b/>
          <w:sz w:val="28"/>
          <w:szCs w:val="28"/>
        </w:rPr>
      </w:pPr>
    </w:p>
    <w:p w:rsidR="00931FE8" w:rsidRPr="00324515" w:rsidRDefault="00931FE8" w:rsidP="00065B22">
      <w:pPr>
        <w:pStyle w:val="ab"/>
        <w:spacing w:line="360" w:lineRule="auto"/>
        <w:ind w:left="0"/>
        <w:contextualSpacing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Вариант 5</w:t>
      </w:r>
    </w:p>
    <w:p w:rsidR="00666822" w:rsidRDefault="00666822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>1. Эффективность логистического подхода к управлению.</w:t>
      </w:r>
    </w:p>
    <w:p w:rsidR="00E77D86" w:rsidRPr="004474A6" w:rsidRDefault="00666822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>
        <w:rPr>
          <w:rStyle w:val="fontstyle01"/>
        </w:rPr>
        <w:t>2. Информационные потоки в логистике: понятие, общая схема, виды, единицы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измерения. Примеры информационных потоков.</w:t>
      </w:r>
    </w:p>
    <w:p w:rsidR="00666822" w:rsidRDefault="00666822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6</w:t>
      </w:r>
    </w:p>
    <w:p w:rsidR="00666822" w:rsidRDefault="00666822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>1. Взаимосвязь логистики с маркетингом и финансами.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</w:p>
    <w:p w:rsidR="00931FE8" w:rsidRPr="009D3F6D" w:rsidRDefault="00666822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b/>
          <w:i/>
          <w:sz w:val="28"/>
          <w:szCs w:val="28"/>
        </w:rPr>
      </w:pPr>
      <w:r>
        <w:rPr>
          <w:rStyle w:val="fontstyle01"/>
        </w:rPr>
        <w:lastRenderedPageBreak/>
        <w:t>2. Виды транспортных средств. Характеристика основных видов транспортных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средств, их преимущества и недостатки.</w:t>
      </w:r>
    </w:p>
    <w:p w:rsidR="00666822" w:rsidRDefault="00666822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7</w:t>
      </w:r>
    </w:p>
    <w:p w:rsid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 xml:space="preserve">1. Взаимосвязь логистики с маркетингом, планированием производства. </w:t>
      </w:r>
    </w:p>
    <w:p w:rsidR="00931FE8" w:rsidRP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>2. Понятие базового модуля в логистике.</w:t>
      </w:r>
    </w:p>
    <w:p w:rsidR="00666822" w:rsidRDefault="00666822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8</w:t>
      </w:r>
    </w:p>
    <w:p w:rsid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 xml:space="preserve">1. Понятие логистической системы. Виды логистических систем. </w:t>
      </w:r>
    </w:p>
    <w:p w:rsidR="00931FE8" w:rsidRP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>2. Штриховые товарные коды: понятие, виды, область применения.</w:t>
      </w:r>
    </w:p>
    <w:p w:rsidR="00666822" w:rsidRDefault="00666822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9</w:t>
      </w:r>
    </w:p>
    <w:p w:rsid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 xml:space="preserve">1. Понятие логистических систем. Виды логистических систем. </w:t>
      </w:r>
    </w:p>
    <w:p w:rsidR="00931FE8" w:rsidRP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>2. Понятие базового модуля. Роль базового модуля в логистике. Взаимосвязь размеров базового модуля и транспортной логистики.</w:t>
      </w:r>
    </w:p>
    <w:p w:rsidR="00666822" w:rsidRDefault="00666822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31FE8" w:rsidRPr="0036110D" w:rsidRDefault="00931FE8" w:rsidP="00065B2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Вариант 10</w:t>
      </w:r>
    </w:p>
    <w:p w:rsid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Style w:val="fontstyle01"/>
        </w:rPr>
        <w:t>1. Этапы логистики в экономике.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</w:p>
    <w:p w:rsidR="00666822" w:rsidRDefault="00666822" w:rsidP="006668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</w:pPr>
      <w:r>
        <w:rPr>
          <w:rStyle w:val="fontstyle01"/>
        </w:rPr>
        <w:t>2. Штриховые товарные коды: понятия, виды, область применения. Структура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>
        <w:rPr>
          <w:rStyle w:val="fontstyle01"/>
        </w:rPr>
        <w:t>и применение кода EAN-13.</w:t>
      </w:r>
      <w:r>
        <w:t xml:space="preserve"> </w:t>
      </w:r>
    </w:p>
    <w:p w:rsidR="00666822" w:rsidRDefault="00666822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</w:pPr>
    </w:p>
    <w:p w:rsidR="004D2EB5" w:rsidRDefault="004D2EB5" w:rsidP="00065B2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  <w:sectPr w:rsidR="004D2EB5" w:rsidSect="00F16C3D">
          <w:footerReference w:type="default" r:id="rId8"/>
          <w:pgSz w:w="11906" w:h="16838"/>
          <w:pgMar w:top="1134" w:right="567" w:bottom="851" w:left="1701" w:header="709" w:footer="709" w:gutter="0"/>
          <w:cols w:space="708"/>
          <w:titlePg/>
          <w:docGrid w:linePitch="360"/>
        </w:sectPr>
      </w:pPr>
    </w:p>
    <w:p w:rsidR="00504CD3" w:rsidRPr="004D2EB5" w:rsidRDefault="00065B22" w:rsidP="004D2EB5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  <w:rPr>
          <w:b/>
          <w:sz w:val="28"/>
          <w:szCs w:val="28"/>
        </w:rPr>
      </w:pPr>
      <w:r w:rsidRPr="004D2EB5">
        <w:rPr>
          <w:b/>
          <w:sz w:val="28"/>
          <w:szCs w:val="28"/>
        </w:rPr>
        <w:lastRenderedPageBreak/>
        <w:t>П</w:t>
      </w:r>
      <w:r w:rsidR="00504CD3" w:rsidRPr="004D2EB5">
        <w:rPr>
          <w:b/>
          <w:sz w:val="28"/>
          <w:szCs w:val="28"/>
        </w:rPr>
        <w:t>рактическая часть</w:t>
      </w:r>
    </w:p>
    <w:p w:rsidR="00482704" w:rsidRDefault="00A73377" w:rsidP="00664C6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A73377">
        <w:rPr>
          <w:b/>
          <w:sz w:val="28"/>
          <w:szCs w:val="28"/>
        </w:rPr>
        <w:t>Задание 1.</w:t>
      </w:r>
      <w:r w:rsidR="00664C6F">
        <w:rPr>
          <w:b/>
          <w:sz w:val="28"/>
          <w:szCs w:val="28"/>
        </w:rPr>
        <w:t xml:space="preserve"> </w:t>
      </w:r>
    </w:p>
    <w:p w:rsidR="00F02AD4" w:rsidRDefault="00482704" w:rsidP="00664C6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 w:rsidRPr="00482704">
        <w:rPr>
          <w:rStyle w:val="fontstyle01"/>
        </w:rPr>
        <w:t>Для оценки поставщиков А, Б, В и Г использованы критерии</w:t>
      </w:r>
      <w:r>
        <w:rPr>
          <w:rStyle w:val="fontstyle01"/>
        </w:rPr>
        <w:t xml:space="preserve"> (в </w:t>
      </w:r>
      <w:r w:rsidRPr="00482704">
        <w:rPr>
          <w:rStyle w:val="fontstyle01"/>
        </w:rPr>
        <w:t>скобках указан вес критерия</w:t>
      </w:r>
      <w:r>
        <w:rPr>
          <w:rStyle w:val="fontstyle01"/>
        </w:rPr>
        <w:t>)</w:t>
      </w:r>
      <w:r w:rsidRPr="00482704">
        <w:rPr>
          <w:rStyle w:val="fontstyle01"/>
        </w:rPr>
        <w:t xml:space="preserve">: цена (0,35), качество товара (0,25), надежность поставки (0,15), условия платежа (0,15), финансовое состояние </w:t>
      </w:r>
      <w:r>
        <w:rPr>
          <w:rStyle w:val="fontstyle01"/>
        </w:rPr>
        <w:t>поставщика (0,10)</w:t>
      </w:r>
      <w:r w:rsidRPr="00482704">
        <w:rPr>
          <w:rStyle w:val="fontstyle01"/>
        </w:rPr>
        <w:t>. Оценка поставщиков по результатам работы в разрезе перечисленных критериев (десятибалльная шкала) приведена в таблице</w:t>
      </w:r>
      <w:r>
        <w:rPr>
          <w:rStyle w:val="fontstyle01"/>
        </w:rPr>
        <w:t xml:space="preserve"> 1</w:t>
      </w:r>
      <w:r w:rsidRPr="00482704">
        <w:rPr>
          <w:rStyle w:val="fontstyle01"/>
        </w:rPr>
        <w:t xml:space="preserve">. </w:t>
      </w:r>
    </w:p>
    <w:p w:rsidR="00482704" w:rsidRPr="00482704" w:rsidRDefault="00482704" w:rsidP="00664C6F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 w:rsidRPr="00482704">
        <w:rPr>
          <w:rStyle w:val="fontstyle01"/>
        </w:rPr>
        <w:t>Определите по имеющимся данным, кому из поставщиков следует отдать предпочтение при продлении договорных отношений. Сделайте вывод.</w:t>
      </w:r>
    </w:p>
    <w:p w:rsidR="00482704" w:rsidRDefault="00482704" w:rsidP="00482704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right"/>
        <w:rPr>
          <w:sz w:val="28"/>
          <w:szCs w:val="28"/>
        </w:rPr>
      </w:pPr>
      <w:r w:rsidRPr="00482704">
        <w:rPr>
          <w:sz w:val="28"/>
          <w:szCs w:val="28"/>
        </w:rPr>
        <w:t>Таблица 1</w:t>
      </w:r>
    </w:p>
    <w:p w:rsidR="00482704" w:rsidRPr="00482704" w:rsidRDefault="00482704" w:rsidP="00482704">
      <w:pPr>
        <w:pStyle w:val="ab"/>
        <w:tabs>
          <w:tab w:val="left" w:pos="993"/>
        </w:tabs>
        <w:spacing w:line="360" w:lineRule="auto"/>
        <w:ind w:left="0"/>
        <w:contextualSpacing w:val="0"/>
        <w:jc w:val="center"/>
        <w:rPr>
          <w:sz w:val="28"/>
          <w:szCs w:val="28"/>
        </w:rPr>
      </w:pPr>
      <w:r w:rsidRPr="00482704">
        <w:rPr>
          <w:rStyle w:val="fontstyle01"/>
        </w:rPr>
        <w:t>Оценка поставщиков по результатам работы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6"/>
        <w:gridCol w:w="6674"/>
        <w:gridCol w:w="1625"/>
        <w:gridCol w:w="1625"/>
        <w:gridCol w:w="1625"/>
        <w:gridCol w:w="1625"/>
      </w:tblGrid>
      <w:tr w:rsidR="00482704" w:rsidTr="00482704">
        <w:tc>
          <w:tcPr>
            <w:tcW w:w="476" w:type="pct"/>
            <w:vMerge w:val="restar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Вариант</w:t>
            </w:r>
          </w:p>
        </w:tc>
        <w:tc>
          <w:tcPr>
            <w:tcW w:w="2292" w:type="pct"/>
            <w:vMerge w:val="restar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Критерии оценки</w:t>
            </w:r>
          </w:p>
        </w:tc>
        <w:tc>
          <w:tcPr>
            <w:tcW w:w="2231" w:type="pct"/>
            <w:gridSpan w:val="4"/>
            <w:vAlign w:val="center"/>
          </w:tcPr>
          <w:p w:rsidR="00482704" w:rsidRPr="00482704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Поставщики</w:t>
            </w:r>
          </w:p>
        </w:tc>
      </w:tr>
      <w:tr w:rsidR="00482704" w:rsidTr="00482704">
        <w:trPr>
          <w:trHeight w:val="174"/>
        </w:trPr>
        <w:tc>
          <w:tcPr>
            <w:tcW w:w="476" w:type="pct"/>
            <w:vMerge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2292" w:type="pct"/>
            <w:vMerge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А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Б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В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Г</w:t>
            </w:r>
          </w:p>
        </w:tc>
      </w:tr>
      <w:tr w:rsidR="00482704" w:rsidTr="00482704">
        <w:tc>
          <w:tcPr>
            <w:tcW w:w="476" w:type="pct"/>
            <w:vMerge w:val="restart"/>
            <w:vAlign w:val="center"/>
          </w:tcPr>
          <w:p w:rsidR="00482704" w:rsidRPr="00AF1D29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AF1D29">
              <w:t>1</w:t>
            </w:r>
          </w:p>
        </w:tc>
        <w:tc>
          <w:tcPr>
            <w:tcW w:w="2292" w:type="pct"/>
            <w:vAlign w:val="center"/>
          </w:tcPr>
          <w:p w:rsidR="00482704" w:rsidRPr="00A73377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482704" w:rsidTr="00482704">
        <w:trPr>
          <w:trHeight w:val="278"/>
        </w:trPr>
        <w:tc>
          <w:tcPr>
            <w:tcW w:w="476" w:type="pct"/>
            <w:vMerge/>
            <w:vAlign w:val="center"/>
          </w:tcPr>
          <w:p w:rsidR="00482704" w:rsidRPr="00AF1D29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</w:tr>
      <w:tr w:rsidR="00482704" w:rsidTr="00482704">
        <w:trPr>
          <w:trHeight w:val="267"/>
        </w:trPr>
        <w:tc>
          <w:tcPr>
            <w:tcW w:w="476" w:type="pct"/>
            <w:vMerge/>
            <w:vAlign w:val="center"/>
          </w:tcPr>
          <w:p w:rsidR="00482704" w:rsidRPr="00AF1D29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482704" w:rsidTr="00482704">
        <w:trPr>
          <w:trHeight w:val="258"/>
        </w:trPr>
        <w:tc>
          <w:tcPr>
            <w:tcW w:w="476" w:type="pct"/>
            <w:vMerge/>
            <w:vAlign w:val="center"/>
          </w:tcPr>
          <w:p w:rsidR="00482704" w:rsidRPr="00AF1D29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2292" w:type="pct"/>
            <w:vAlign w:val="center"/>
          </w:tcPr>
          <w:p w:rsidR="00482704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</w:tr>
      <w:tr w:rsidR="00482704" w:rsidTr="00482704">
        <w:trPr>
          <w:trHeight w:val="258"/>
        </w:trPr>
        <w:tc>
          <w:tcPr>
            <w:tcW w:w="476" w:type="pct"/>
            <w:vMerge/>
            <w:vAlign w:val="center"/>
          </w:tcPr>
          <w:p w:rsidR="00482704" w:rsidRPr="00AF1D29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D2EB5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82704" w:rsidRPr="00A73377" w:rsidRDefault="00482704" w:rsidP="00A73377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</w:tr>
      <w:tr w:rsidR="00482704" w:rsidTr="00482704">
        <w:tc>
          <w:tcPr>
            <w:tcW w:w="476" w:type="pct"/>
            <w:vMerge w:val="restart"/>
            <w:vAlign w:val="center"/>
          </w:tcPr>
          <w:p w:rsidR="00482704" w:rsidRPr="00AF1D29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AF1D29">
              <w:t>2</w:t>
            </w:r>
          </w:p>
        </w:tc>
        <w:tc>
          <w:tcPr>
            <w:tcW w:w="2292" w:type="pct"/>
            <w:vAlign w:val="center"/>
          </w:tcPr>
          <w:p w:rsidR="00482704" w:rsidRPr="00A73377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</w:tr>
      <w:tr w:rsidR="00482704" w:rsidTr="00482704">
        <w:tc>
          <w:tcPr>
            <w:tcW w:w="476" w:type="pct"/>
            <w:vMerge/>
          </w:tcPr>
          <w:p w:rsidR="00482704" w:rsidRPr="00AF1D29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</w:tr>
      <w:tr w:rsidR="00482704" w:rsidTr="00482704">
        <w:tc>
          <w:tcPr>
            <w:tcW w:w="476" w:type="pct"/>
            <w:vMerge/>
          </w:tcPr>
          <w:p w:rsidR="00482704" w:rsidRPr="00AF1D29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</w:tr>
      <w:tr w:rsidR="00482704" w:rsidTr="00482704">
        <w:trPr>
          <w:trHeight w:val="321"/>
        </w:trPr>
        <w:tc>
          <w:tcPr>
            <w:tcW w:w="476" w:type="pct"/>
            <w:vMerge/>
          </w:tcPr>
          <w:p w:rsidR="00482704" w:rsidRPr="00AF1D29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82704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</w:tr>
      <w:tr w:rsidR="00482704" w:rsidTr="00482704">
        <w:trPr>
          <w:trHeight w:val="321"/>
        </w:trPr>
        <w:tc>
          <w:tcPr>
            <w:tcW w:w="476" w:type="pct"/>
            <w:vMerge/>
          </w:tcPr>
          <w:p w:rsidR="00482704" w:rsidRPr="00AF1D29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82704" w:rsidRPr="00A73377" w:rsidRDefault="00482704" w:rsidP="00482704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82704" w:rsidRPr="00A73377" w:rsidRDefault="00C126B2" w:rsidP="00482704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</w:tr>
      <w:tr w:rsidR="00C126B2" w:rsidTr="00C126B2">
        <w:trPr>
          <w:trHeight w:val="321"/>
        </w:trPr>
        <w:tc>
          <w:tcPr>
            <w:tcW w:w="476" w:type="pct"/>
            <w:vMerge w:val="restart"/>
            <w:vAlign w:val="center"/>
          </w:tcPr>
          <w:p w:rsidR="00C126B2" w:rsidRPr="00AF1D29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AF1D29">
              <w:t>3</w:t>
            </w: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</w:tr>
      <w:tr w:rsidR="00C126B2" w:rsidTr="00C126B2">
        <w:trPr>
          <w:trHeight w:val="321"/>
        </w:trPr>
        <w:tc>
          <w:tcPr>
            <w:tcW w:w="476" w:type="pct"/>
            <w:vMerge w:val="restar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</w:tr>
      <w:tr w:rsidR="00C126B2" w:rsidTr="00C126B2">
        <w:trPr>
          <w:trHeight w:val="321"/>
        </w:trPr>
        <w:tc>
          <w:tcPr>
            <w:tcW w:w="476" w:type="pct"/>
            <w:vMerge w:val="restar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</w:tr>
      <w:tr w:rsidR="00C126B2" w:rsidTr="00482704">
        <w:trPr>
          <w:trHeight w:val="321"/>
        </w:trPr>
        <w:tc>
          <w:tcPr>
            <w:tcW w:w="476" w:type="pct"/>
            <w:vMerge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C126B2" w:rsidRPr="00A73377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C126B2" w:rsidRDefault="00C126B2" w:rsidP="00C126B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</w:tr>
      <w:tr w:rsidR="00440F3C" w:rsidTr="00440F3C">
        <w:trPr>
          <w:trHeight w:val="321"/>
        </w:trPr>
        <w:tc>
          <w:tcPr>
            <w:tcW w:w="476" w:type="pct"/>
            <w:vMerge w:val="restar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</w:tr>
      <w:tr w:rsidR="00440F3C" w:rsidTr="00440F3C">
        <w:trPr>
          <w:trHeight w:val="321"/>
        </w:trPr>
        <w:tc>
          <w:tcPr>
            <w:tcW w:w="476" w:type="pct"/>
            <w:vMerge w:val="restar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440F3C" w:rsidTr="00482704">
        <w:trPr>
          <w:trHeight w:val="321"/>
        </w:trPr>
        <w:tc>
          <w:tcPr>
            <w:tcW w:w="476" w:type="pct"/>
            <w:vMerge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440F3C" w:rsidRPr="00A73377" w:rsidRDefault="00440F3C" w:rsidP="00440F3C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440F3C" w:rsidRDefault="00625493" w:rsidP="00440F3C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</w:tr>
      <w:tr w:rsidR="00625493" w:rsidTr="00625493">
        <w:trPr>
          <w:trHeight w:val="321"/>
        </w:trPr>
        <w:tc>
          <w:tcPr>
            <w:tcW w:w="476" w:type="pct"/>
            <w:vMerge w:val="restar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</w:tr>
      <w:tr w:rsidR="00625493" w:rsidTr="00625493">
        <w:trPr>
          <w:trHeight w:val="321"/>
        </w:trPr>
        <w:tc>
          <w:tcPr>
            <w:tcW w:w="476" w:type="pct"/>
            <w:vMerge w:val="restar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</w:tr>
      <w:tr w:rsidR="00625493" w:rsidTr="00625493">
        <w:trPr>
          <w:trHeight w:val="321"/>
        </w:trPr>
        <w:tc>
          <w:tcPr>
            <w:tcW w:w="476" w:type="pct"/>
            <w:vMerge w:val="restar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Цена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Качество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Надежность поставки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6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Условия платежа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9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2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8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3</w:t>
            </w:r>
          </w:p>
        </w:tc>
      </w:tr>
      <w:tr w:rsidR="00625493" w:rsidTr="00482704">
        <w:trPr>
          <w:trHeight w:val="321"/>
        </w:trPr>
        <w:tc>
          <w:tcPr>
            <w:tcW w:w="476" w:type="pct"/>
            <w:vMerge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</w:pPr>
          </w:p>
        </w:tc>
        <w:tc>
          <w:tcPr>
            <w:tcW w:w="2292" w:type="pct"/>
            <w:vAlign w:val="center"/>
          </w:tcPr>
          <w:p w:rsidR="00625493" w:rsidRPr="00A73377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</w:pPr>
            <w:r>
              <w:t>Финансовое состояние поставщика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5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10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7</w:t>
            </w:r>
          </w:p>
        </w:tc>
        <w:tc>
          <w:tcPr>
            <w:tcW w:w="558" w:type="pct"/>
            <w:vAlign w:val="center"/>
          </w:tcPr>
          <w:p w:rsidR="00625493" w:rsidRDefault="00625493" w:rsidP="00625493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>
              <w:t>4</w:t>
            </w:r>
          </w:p>
        </w:tc>
      </w:tr>
    </w:tbl>
    <w:p w:rsidR="00A73377" w:rsidRDefault="00A73377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B95794" w:rsidRPr="00B95794" w:rsidRDefault="004D2EB5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 w:rsidRPr="00762B17">
        <w:rPr>
          <w:b/>
          <w:sz w:val="28"/>
          <w:szCs w:val="28"/>
        </w:rPr>
        <w:t xml:space="preserve">Задание 2. </w:t>
      </w:r>
      <w:r w:rsidR="00B95794" w:rsidRPr="00B95794">
        <w:rPr>
          <w:rStyle w:val="fontstyle01"/>
        </w:rPr>
        <w:t>Одним из наиболее известных и применяемых методов при управлении поставками является метод расчета оптимального размера партии заказываемого товара с применением формулы Уилсона для определения оптимальной точки равновесия, когда снижение партии заказа или его увеличение станет экономически невыгодным.</w:t>
      </w:r>
    </w:p>
    <w:p w:rsidR="004D2EB5" w:rsidRDefault="00B95794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rStyle w:val="fontstyle01"/>
        </w:rPr>
      </w:pPr>
      <w:r>
        <w:rPr>
          <w:rStyle w:val="fontstyle01"/>
        </w:rPr>
        <w:t>Определить оптимальный размер заказа</w:t>
      </w:r>
      <w:r w:rsidR="006039CC">
        <w:rPr>
          <w:rStyle w:val="fontstyle01"/>
        </w:rPr>
        <w:t>, согласно своего варианта</w:t>
      </w:r>
      <w:r w:rsidR="00421592">
        <w:rPr>
          <w:rStyle w:val="fontstyle01"/>
        </w:rPr>
        <w:t xml:space="preserve"> (таблица 2)</w:t>
      </w:r>
      <w:r w:rsidR="006039CC">
        <w:rPr>
          <w:rStyle w:val="fontstyle01"/>
        </w:rPr>
        <w:t>. Сделайте вывод</w:t>
      </w:r>
      <w:r>
        <w:rPr>
          <w:rStyle w:val="fontstyle01"/>
        </w:rPr>
        <w:t>.</w:t>
      </w:r>
    </w:p>
    <w:p w:rsidR="00421592" w:rsidRDefault="00421592" w:rsidP="0042159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right"/>
        <w:rPr>
          <w:rStyle w:val="fontstyle01"/>
        </w:rPr>
      </w:pPr>
      <w:r>
        <w:rPr>
          <w:rStyle w:val="fontstyle01"/>
        </w:rPr>
        <w:t>Таблица 2</w:t>
      </w:r>
    </w:p>
    <w:p w:rsidR="00421592" w:rsidRDefault="00421592" w:rsidP="00421592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center"/>
        <w:rPr>
          <w:rStyle w:val="fontstyle01"/>
        </w:rPr>
      </w:pPr>
      <w:r>
        <w:rPr>
          <w:rStyle w:val="fontstyle01"/>
        </w:rPr>
        <w:t>Условие задачи по вариантам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3289"/>
      </w:tblGrid>
      <w:tr w:rsidR="00421592" w:rsidTr="00421592">
        <w:tc>
          <w:tcPr>
            <w:tcW w:w="1271" w:type="dxa"/>
          </w:tcPr>
          <w:p w:rsidR="00421592" w:rsidRPr="00421592" w:rsidRDefault="00421592" w:rsidP="00D068A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Вариант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Исходные данные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1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380 руб., годовая потребность в комплектующем изделии – 1050 шт., цена единицы комплектующего изделия – 720 руб., стоимость содержания комплектующего изделия на складе равна 16 % его цены. 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2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320 руб., годовая потребность в комплектующем изделии – 1900 шт., цена единицы комплектующего изделия – 950 руб., стоимость содержания комплектующего изделия на складе равна 28 % его цены.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3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500 руб., годовая потребность в комплектующем изделии – 1400 шт., цена единицы комплектующего изделия – 600 руб., стоимость содержания комплектующего изделия на складе равна 12 % его цены. 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4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 xml:space="preserve">По данным учета затрат известно, что стоимость подачи одного заказа составляет 280 руб., годовая потребность в комплектующем изделии – 1700 шт., цена единицы комплектующего изделия – 750 руб., стоимость содержания комплектующего изделия на </w:t>
            </w:r>
            <w:r w:rsidRPr="00421592">
              <w:rPr>
                <w:color w:val="24292F"/>
              </w:rPr>
              <w:t>складе равна 22 % его цены.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5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350 руб., годовая потребность в комплектующем изделии – 1300 шт., цена единицы комплектующего изделия – 800 руб., стоимость содержания комплектующего изделия на складе равна 18 % его цены.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6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200 руб., годовая потребность в комплектующем изделии – 1600 шт., цена единицы комплектующего изделия – 550 руб., стоимость содержания комплектующего изделия на складе равна 30 % его цены.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7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450 руб., годовая потребность в комплектующем изделии – 1100 шт., цена единицы комплектующего изделия – 900 руб., стоимость содержания комплектующего изделия на складе равна 10 % его цены. 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8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300 руб., годовая потребность в комплектующем изделии – 1500 шт., цена единицы комплектующего изделия – 700 руб., стоимость содержания комплектующего изделия на складе равна 20 % его цены. 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9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400 руб., годовая потребность в комплектующем изделии – 1800 шт., цена единицы комплектующего изделия – 850 руб., стоимость содержания комплектующего изделия на складе равна 25 % его цены. </w:t>
            </w:r>
          </w:p>
        </w:tc>
      </w:tr>
      <w:tr w:rsidR="00421592" w:rsidTr="00421592">
        <w:tc>
          <w:tcPr>
            <w:tcW w:w="1271" w:type="dxa"/>
            <w:vAlign w:val="center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center"/>
            </w:pPr>
            <w:r w:rsidRPr="00421592">
              <w:t>10</w:t>
            </w:r>
          </w:p>
        </w:tc>
        <w:tc>
          <w:tcPr>
            <w:tcW w:w="13289" w:type="dxa"/>
          </w:tcPr>
          <w:p w:rsidR="00421592" w:rsidRPr="00421592" w:rsidRDefault="00421592" w:rsidP="00421592">
            <w:pPr>
              <w:pStyle w:val="ab"/>
              <w:tabs>
                <w:tab w:val="left" w:pos="993"/>
              </w:tabs>
              <w:ind w:left="0"/>
              <w:contextualSpacing w:val="0"/>
              <w:jc w:val="both"/>
              <w:rPr>
                <w:b/>
              </w:rPr>
            </w:pPr>
            <w:r w:rsidRPr="00421592">
              <w:rPr>
                <w:color w:val="24292F"/>
              </w:rPr>
              <w:t>По данным учета затрат известно, что стоимость подачи одного заказа составляет 250 руб., годовая потребность в комплектующем изделии – 1200 шт., цена единицы комплектующего изделия – 650 руб., стоимость содержания комплектующего изделия на складе равна 15 % его цены.</w:t>
            </w:r>
          </w:p>
        </w:tc>
      </w:tr>
    </w:tbl>
    <w:p w:rsidR="00421592" w:rsidRPr="00762B17" w:rsidRDefault="00421592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b/>
          <w:sz w:val="28"/>
          <w:szCs w:val="28"/>
        </w:rPr>
      </w:pPr>
    </w:p>
    <w:p w:rsidR="00762B17" w:rsidRDefault="00762B17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</w:p>
    <w:p w:rsidR="00762B17" w:rsidRDefault="00762B17" w:rsidP="00A73377">
      <w:pPr>
        <w:pStyle w:val="ab"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  <w:sectPr w:rsidR="00762B17" w:rsidSect="00D35D9B">
          <w:pgSz w:w="16838" w:h="11906" w:orient="landscape"/>
          <w:pgMar w:top="1418" w:right="1134" w:bottom="567" w:left="1134" w:header="709" w:footer="709" w:gutter="0"/>
          <w:cols w:space="708"/>
          <w:titlePg/>
          <w:docGrid w:linePitch="360"/>
        </w:sectPr>
      </w:pPr>
    </w:p>
    <w:p w:rsidR="00F3755B" w:rsidRPr="00E13B40" w:rsidRDefault="00B26FEA" w:rsidP="00E13B40">
      <w:pPr>
        <w:pStyle w:val="1"/>
        <w:keepNext w:val="0"/>
        <w:keepLines w:val="0"/>
        <w:pageBreakBefore/>
        <w:spacing w:before="0" w:after="240" w:line="360" w:lineRule="auto"/>
        <w:jc w:val="center"/>
        <w:rPr>
          <w:rFonts w:ascii="Times New Roman" w:hAnsi="Times New Roman" w:cs="Times New Roman"/>
          <w:caps/>
          <w:color w:val="auto"/>
        </w:rPr>
      </w:pPr>
      <w:r w:rsidRPr="00E13B40">
        <w:rPr>
          <w:rFonts w:ascii="Times New Roman" w:hAnsi="Times New Roman" w:cs="Times New Roman"/>
          <w:caps/>
          <w:color w:val="auto"/>
        </w:rPr>
        <w:lastRenderedPageBreak/>
        <w:t>6</w:t>
      </w:r>
      <w:r w:rsidR="008E6C14" w:rsidRPr="00E13B40">
        <w:rPr>
          <w:rFonts w:ascii="Times New Roman" w:hAnsi="Times New Roman" w:cs="Times New Roman"/>
          <w:caps/>
          <w:color w:val="auto"/>
        </w:rPr>
        <w:t xml:space="preserve">. </w:t>
      </w:r>
      <w:r w:rsidR="008E6C14" w:rsidRPr="00E13B40">
        <w:rPr>
          <w:rFonts w:ascii="Times New Roman" w:hAnsi="Times New Roman" w:cs="Times New Roman"/>
          <w:color w:val="auto"/>
        </w:rPr>
        <w:t>Список л</w:t>
      </w:r>
      <w:r w:rsidR="00F3755B" w:rsidRPr="00E13B40">
        <w:rPr>
          <w:rFonts w:ascii="Times New Roman" w:hAnsi="Times New Roman" w:cs="Times New Roman"/>
          <w:color w:val="auto"/>
        </w:rPr>
        <w:t>итератур</w:t>
      </w:r>
      <w:r w:rsidR="008E6C14" w:rsidRPr="00E13B40">
        <w:rPr>
          <w:rFonts w:ascii="Times New Roman" w:hAnsi="Times New Roman" w:cs="Times New Roman"/>
          <w:color w:val="auto"/>
        </w:rPr>
        <w:t>ы</w:t>
      </w:r>
      <w:bookmarkEnd w:id="6"/>
    </w:p>
    <w:p w:rsidR="00F3755B" w:rsidRDefault="00F3755B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источники:</w:t>
      </w:r>
    </w:p>
    <w:p w:rsidR="006F4276" w:rsidRPr="006F4276" w:rsidRDefault="006F4276" w:rsidP="006F4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427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Конотопский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 xml:space="preserve"> В.Ю. Логистика: учебное пособие для среднего профессионального образования/ В.Ю.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Конотопский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 xml:space="preserve">. – 4-е изд.,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proofErr w:type="gramStart"/>
      <w:r w:rsidRPr="006F427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F4276">
        <w:rPr>
          <w:rFonts w:ascii="Times New Roman" w:hAnsi="Times New Roman" w:cs="Times New Roman"/>
          <w:sz w:val="28"/>
          <w:szCs w:val="28"/>
        </w:rPr>
        <w:t xml:space="preserve"> и доп.  – Москва: Издательство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>, 2024. – 138 с.</w:t>
      </w:r>
    </w:p>
    <w:p w:rsidR="006F4276" w:rsidRPr="006F4276" w:rsidRDefault="006F4276" w:rsidP="006F4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4276">
        <w:rPr>
          <w:rFonts w:ascii="Times New Roman" w:hAnsi="Times New Roman" w:cs="Times New Roman"/>
          <w:sz w:val="28"/>
          <w:szCs w:val="28"/>
        </w:rPr>
        <w:t xml:space="preserve">2. Левкин Г.Г. Логистика: теория и практика: учебник и практикум для среднего профессионального образования/ Г.Г. Левкин. 2-е изд.,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proofErr w:type="gramStart"/>
      <w:r w:rsidRPr="006F427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F4276">
        <w:rPr>
          <w:rFonts w:ascii="Times New Roman" w:hAnsi="Times New Roman" w:cs="Times New Roman"/>
          <w:sz w:val="28"/>
          <w:szCs w:val="28"/>
        </w:rPr>
        <w:t xml:space="preserve"> и доп. – Москва: Издательство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>, 2024. – 187 с.</w:t>
      </w:r>
    </w:p>
    <w:p w:rsidR="0009521B" w:rsidRDefault="006F4276" w:rsidP="006F427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427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Неруш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 xml:space="preserve"> Ю.М. Логистика. Практикум: учебное пособие для среднего профессионального образования/ Ю. М.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Неруш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 xml:space="preserve">, А.Ю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Неруш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 xml:space="preserve">. – 2-е изд.,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proofErr w:type="gramStart"/>
      <w:r w:rsidRPr="006F427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F4276">
        <w:rPr>
          <w:rFonts w:ascii="Times New Roman" w:hAnsi="Times New Roman" w:cs="Times New Roman"/>
          <w:sz w:val="28"/>
          <w:szCs w:val="28"/>
        </w:rPr>
        <w:t xml:space="preserve"> и доп. – Москва: Издательство </w:t>
      </w:r>
      <w:proofErr w:type="spellStart"/>
      <w:r w:rsidRPr="006F4276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6F4276">
        <w:rPr>
          <w:rFonts w:ascii="Times New Roman" w:hAnsi="Times New Roman" w:cs="Times New Roman"/>
          <w:sz w:val="28"/>
          <w:szCs w:val="28"/>
        </w:rPr>
        <w:t>, 2024. – 221 с.</w:t>
      </w:r>
    </w:p>
    <w:p w:rsidR="00F3755B" w:rsidRDefault="00F3755B" w:rsidP="006D620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620E" w:rsidRPr="00E13B40" w:rsidRDefault="002468DE" w:rsidP="004A7FC7">
      <w:pPr>
        <w:pStyle w:val="1"/>
        <w:keepNext w:val="0"/>
        <w:keepLines w:val="0"/>
        <w:pageBreakBefore/>
        <w:spacing w:before="0" w:line="360" w:lineRule="auto"/>
        <w:jc w:val="right"/>
        <w:rPr>
          <w:rFonts w:ascii="Times New Roman" w:eastAsia="Times New Roman" w:hAnsi="Times New Roman" w:cs="Times New Roman"/>
          <w:color w:val="auto"/>
        </w:rPr>
      </w:pPr>
      <w:bookmarkStart w:id="7" w:name="_Toc64500843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</w:t>
      </w:r>
      <w:r w:rsidR="006D620E" w:rsidRPr="00E13B40">
        <w:rPr>
          <w:rFonts w:ascii="Times New Roman" w:eastAsia="Times New Roman" w:hAnsi="Times New Roman" w:cs="Times New Roman"/>
          <w:color w:val="auto"/>
        </w:rPr>
        <w:t xml:space="preserve"> 1</w:t>
      </w:r>
      <w:bookmarkEnd w:id="7"/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>Образец оформления титульного листа</w:t>
      </w:r>
    </w:p>
    <w:p w:rsidR="006D620E" w:rsidRPr="006D620E" w:rsidRDefault="006D620E" w:rsidP="006D620E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Государственное бюджетное профессиональное образовательное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учреждение Иркутской области «Усть-Илимский техникум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лесопромышленных технологий и сферы услуг»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(ГБПОУ «УИ ТЛТУ»)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 xml:space="preserve">Домашняя контрольная работа </w:t>
      </w: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 учебной дисциплине</w:t>
      </w:r>
    </w:p>
    <w:p w:rsidR="009251E2" w:rsidRDefault="009251E2" w:rsidP="009251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251E2" w:rsidRPr="002F40A4" w:rsidRDefault="006F4276" w:rsidP="009251E2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>логистика</w:t>
      </w:r>
    </w:p>
    <w:p w:rsidR="006D620E" w:rsidRPr="006D620E" w:rsidRDefault="006D620E" w:rsidP="00DF50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DF500A" w:rsidP="00DF50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Вариант ___</w:t>
      </w: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студент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 xml:space="preserve"> группы</w:t>
      </w:r>
      <w:r w:rsidR="00455C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ТЛ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з</w:t>
      </w:r>
      <w:proofErr w:type="spellEnd"/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-</w:t>
      </w:r>
      <w:r w:rsidR="00DF500A">
        <w:rPr>
          <w:rFonts w:ascii="Times New Roman" w:eastAsia="Times New Roman" w:hAnsi="Times New Roman" w:cs="Times New Roman"/>
          <w:sz w:val="28"/>
          <w:szCs w:val="28"/>
          <w:u w:val="single"/>
        </w:rPr>
        <w:t>__</w:t>
      </w:r>
    </w:p>
    <w:p w:rsidR="006D620E" w:rsidRP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Специальность </w:t>
      </w:r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35.02.02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Технология </w:t>
      </w:r>
      <w:r w:rsidR="0009521B">
        <w:rPr>
          <w:rFonts w:ascii="Times New Roman" w:eastAsia="Times New Roman" w:hAnsi="Times New Roman" w:cs="Times New Roman"/>
          <w:sz w:val="28"/>
          <w:szCs w:val="28"/>
          <w:u w:val="single"/>
        </w:rPr>
        <w:t>лесозаготовок</w:t>
      </w:r>
    </w:p>
    <w:p w:rsidR="006D620E" w:rsidRPr="006D620E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Заочная форма обучения</w:t>
      </w: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DF500A" w:rsidRDefault="00DF500A" w:rsidP="00DF500A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Ф.И.О.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студента</w:t>
      </w:r>
      <w:r w:rsidRPr="006D620E">
        <w:rPr>
          <w:rFonts w:ascii="Times New Roman" w:eastAsia="Times New Roman" w:hAnsi="Times New Roman" w:cs="Times New Roman"/>
          <w:sz w:val="28"/>
          <w:szCs w:val="28"/>
        </w:rPr>
        <w:t>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     ____________</w:t>
      </w:r>
    </w:p>
    <w:p w:rsidR="00DF500A" w:rsidRPr="00E91E4A" w:rsidRDefault="00DF500A" w:rsidP="00DF500A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  <w:t>(подпись)</w:t>
      </w:r>
    </w:p>
    <w:p w:rsidR="00DF500A" w:rsidRDefault="00DF500A" w:rsidP="00DF500A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7C1549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ерил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8443EA" w:rsidRPr="006D620E" w:rsidRDefault="005E75C0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6D620E" w:rsidRPr="006D620E">
        <w:rPr>
          <w:rFonts w:ascii="Times New Roman" w:eastAsia="Times New Roman" w:hAnsi="Times New Roman" w:cs="Times New Roman"/>
          <w:sz w:val="28"/>
          <w:szCs w:val="28"/>
        </w:rPr>
        <w:t>реподаватель</w:t>
      </w:r>
      <w:r w:rsidR="00455C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E75C0">
        <w:rPr>
          <w:rFonts w:ascii="Times New Roman" w:eastAsia="Times New Roman" w:hAnsi="Times New Roman" w:cs="Times New Roman"/>
          <w:sz w:val="28"/>
          <w:szCs w:val="28"/>
          <w:u w:val="single"/>
        </w:rPr>
        <w:t>Старченко С.Н.</w:t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 w:rsidRP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</w:r>
      <w:r w:rsidR="008443EA">
        <w:rPr>
          <w:rFonts w:ascii="Times New Roman" w:eastAsia="Times New Roman" w:hAnsi="Times New Roman" w:cs="Times New Roman"/>
          <w:sz w:val="28"/>
          <w:szCs w:val="28"/>
        </w:rPr>
        <w:tab/>
        <w:t>Оценка____________</w:t>
      </w:r>
    </w:p>
    <w:p w:rsidR="006D620E" w:rsidRPr="005E75C0" w:rsidRDefault="006D620E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5E75C0" w:rsidRDefault="005E75C0" w:rsidP="007C1549">
      <w:pPr>
        <w:tabs>
          <w:tab w:val="left" w:pos="6996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8443EA">
      <w:pPr>
        <w:tabs>
          <w:tab w:val="left" w:pos="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sz w:val="28"/>
          <w:szCs w:val="28"/>
        </w:rPr>
        <w:t>Подпись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 xml:space="preserve"> преподавателя</w:t>
      </w:r>
      <w:r w:rsidR="008443EA">
        <w:rPr>
          <w:rFonts w:ascii="Times New Roman" w:eastAsia="Times New Roman" w:hAnsi="Times New Roman" w:cs="Times New Roman"/>
          <w:sz w:val="28"/>
          <w:szCs w:val="28"/>
        </w:rPr>
        <w:t>___________</w:t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</w:r>
      <w:r w:rsidR="00D86D84">
        <w:rPr>
          <w:rFonts w:ascii="Times New Roman" w:eastAsia="Times New Roman" w:hAnsi="Times New Roman" w:cs="Times New Roman"/>
          <w:sz w:val="28"/>
          <w:szCs w:val="28"/>
        </w:rPr>
        <w:tab/>
        <w:t>Дата ______________</w:t>
      </w:r>
    </w:p>
    <w:p w:rsidR="006D620E" w:rsidRPr="006D620E" w:rsidRDefault="006D620E" w:rsidP="006D620E">
      <w:pPr>
        <w:tabs>
          <w:tab w:val="left" w:pos="699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D620E" w:rsidRPr="006D620E" w:rsidRDefault="006D620E" w:rsidP="006D62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3755B" w:rsidRDefault="00417E24" w:rsidP="007C1549">
      <w:pPr>
        <w:tabs>
          <w:tab w:val="left" w:pos="39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</w:t>
      </w:r>
      <w:r w:rsidR="005E75C0">
        <w:rPr>
          <w:rFonts w:ascii="Times New Roman" w:eastAsia="Times New Roman" w:hAnsi="Times New Roman" w:cs="Times New Roman"/>
          <w:sz w:val="28"/>
          <w:szCs w:val="28"/>
        </w:rPr>
        <w:t>__ г.</w:t>
      </w:r>
    </w:p>
    <w:p w:rsidR="00FA5575" w:rsidRPr="00E13B40" w:rsidRDefault="00FA5575" w:rsidP="00E13B40">
      <w:pPr>
        <w:pStyle w:val="1"/>
        <w:jc w:val="right"/>
        <w:rPr>
          <w:rFonts w:ascii="Times New Roman" w:eastAsia="Times New Roman" w:hAnsi="Times New Roman" w:cs="Times New Roman"/>
          <w:color w:val="auto"/>
        </w:rPr>
      </w:pPr>
      <w:bookmarkStart w:id="8" w:name="_Toc64500844"/>
      <w:r w:rsidRPr="00E13B40">
        <w:rPr>
          <w:rFonts w:ascii="Times New Roman" w:eastAsia="Times New Roman" w:hAnsi="Times New Roman" w:cs="Times New Roman"/>
          <w:color w:val="auto"/>
        </w:rPr>
        <w:lastRenderedPageBreak/>
        <w:t>Приложение 2</w:t>
      </w:r>
      <w:bookmarkEnd w:id="8"/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D620E">
        <w:rPr>
          <w:rFonts w:ascii="Times New Roman" w:eastAsia="Times New Roman" w:hAnsi="Times New Roman" w:cs="Times New Roman"/>
          <w:caps/>
          <w:sz w:val="28"/>
          <w:szCs w:val="28"/>
        </w:rPr>
        <w:t xml:space="preserve">Образец оформления </w:t>
      </w:r>
      <w:r>
        <w:rPr>
          <w:rFonts w:ascii="Times New Roman" w:eastAsia="Times New Roman" w:hAnsi="Times New Roman" w:cs="Times New Roman"/>
          <w:caps/>
          <w:sz w:val="28"/>
          <w:szCs w:val="28"/>
        </w:rPr>
        <w:t>содержания контрольной работы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575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FA5575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5575" w:rsidRDefault="00FA5575" w:rsidP="00FA557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5575" w:rsidRPr="009E5DCA" w:rsidRDefault="00FA5575" w:rsidP="00DF500A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"/>
        <w:gridCol w:w="8586"/>
        <w:gridCol w:w="528"/>
      </w:tblGrid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88" w:type="dxa"/>
          </w:tcPr>
          <w:p w:rsidR="00FA5575" w:rsidRDefault="0075533B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Понятие «логистика»….................</w:t>
            </w:r>
            <w:r w:rsidR="0045581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88" w:type="dxa"/>
          </w:tcPr>
          <w:p w:rsidR="00FA5575" w:rsidRPr="00FA5575" w:rsidRDefault="0075533B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6822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разных видов транспорта в разрезе основных факторов, влияющих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666822">
              <w:rPr>
                <w:rFonts w:ascii="Times New Roman" w:eastAsia="Times New Roman" w:hAnsi="Times New Roman" w:cs="Times New Roman"/>
                <w:sz w:val="28"/>
                <w:szCs w:val="28"/>
              </w:rPr>
              <w:t>на выбор вида транспорта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…………………………………………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88" w:type="dxa"/>
          </w:tcPr>
          <w:p w:rsidR="00FA5575" w:rsidRPr="00FA5575" w:rsidRDefault="00455813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часть ……………………………………………………….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A5575" w:rsidTr="009E5DCA">
        <w:tc>
          <w:tcPr>
            <w:tcW w:w="534" w:type="dxa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88" w:type="dxa"/>
          </w:tcPr>
          <w:p w:rsidR="00FA5575" w:rsidRPr="00FA5575" w:rsidRDefault="00455813" w:rsidP="00455813">
            <w:pPr>
              <w:tabs>
                <w:tab w:val="left" w:pos="993"/>
              </w:tabs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литературы ……………………………………………………….</w:t>
            </w:r>
          </w:p>
        </w:tc>
        <w:tc>
          <w:tcPr>
            <w:tcW w:w="532" w:type="dxa"/>
            <w:vAlign w:val="bottom"/>
          </w:tcPr>
          <w:p w:rsidR="00FA5575" w:rsidRDefault="00FA5575" w:rsidP="009E5DCA">
            <w:pPr>
              <w:tabs>
                <w:tab w:val="left" w:pos="993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Default="00FA5575" w:rsidP="00FA557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FA5575" w:rsidRDefault="00FA5575" w:rsidP="00FA5575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5575" w:rsidRPr="006D620E" w:rsidRDefault="00FA5575" w:rsidP="00FA5575">
      <w:pPr>
        <w:tabs>
          <w:tab w:val="left" w:pos="35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FA5575" w:rsidRPr="006D620E" w:rsidSect="00762B17">
      <w:pgSz w:w="11906" w:h="16838"/>
      <w:pgMar w:top="1134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D9B" w:rsidRDefault="00D35D9B" w:rsidP="005632CE">
      <w:pPr>
        <w:spacing w:after="0" w:line="240" w:lineRule="auto"/>
      </w:pPr>
      <w:r>
        <w:separator/>
      </w:r>
    </w:p>
  </w:endnote>
  <w:endnote w:type="continuationSeparator" w:id="0">
    <w:p w:rsidR="00D35D9B" w:rsidRDefault="00D35D9B" w:rsidP="00563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81179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D35D9B" w:rsidRPr="005632CE" w:rsidRDefault="00D35D9B">
        <w:pPr>
          <w:pStyle w:val="a6"/>
          <w:jc w:val="center"/>
          <w:rPr>
            <w:rFonts w:ascii="Times New Roman" w:hAnsi="Times New Roman" w:cs="Times New Roman"/>
          </w:rPr>
        </w:pPr>
        <w:r w:rsidRPr="005632CE">
          <w:rPr>
            <w:rFonts w:ascii="Times New Roman" w:hAnsi="Times New Roman" w:cs="Times New Roman"/>
          </w:rPr>
          <w:fldChar w:fldCharType="begin"/>
        </w:r>
        <w:r w:rsidRPr="005632CE">
          <w:rPr>
            <w:rFonts w:ascii="Times New Roman" w:hAnsi="Times New Roman" w:cs="Times New Roman"/>
          </w:rPr>
          <w:instrText xml:space="preserve"> PAGE   \* MERGEFORMAT </w:instrText>
        </w:r>
        <w:r w:rsidRPr="005632CE">
          <w:rPr>
            <w:rFonts w:ascii="Times New Roman" w:hAnsi="Times New Roman" w:cs="Times New Roman"/>
          </w:rPr>
          <w:fldChar w:fldCharType="separate"/>
        </w:r>
        <w:r w:rsidR="00D71E5B">
          <w:rPr>
            <w:rFonts w:ascii="Times New Roman" w:hAnsi="Times New Roman" w:cs="Times New Roman"/>
            <w:noProof/>
          </w:rPr>
          <w:t>4</w:t>
        </w:r>
        <w:r w:rsidRPr="005632CE">
          <w:rPr>
            <w:rFonts w:ascii="Times New Roman" w:hAnsi="Times New Roman" w:cs="Times New Roman"/>
          </w:rPr>
          <w:fldChar w:fldCharType="end"/>
        </w:r>
      </w:p>
    </w:sdtContent>
  </w:sdt>
  <w:p w:rsidR="00D35D9B" w:rsidRDefault="00D35D9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D9B" w:rsidRDefault="00D35D9B" w:rsidP="005632CE">
      <w:pPr>
        <w:spacing w:after="0" w:line="240" w:lineRule="auto"/>
      </w:pPr>
      <w:r>
        <w:separator/>
      </w:r>
    </w:p>
  </w:footnote>
  <w:footnote w:type="continuationSeparator" w:id="0">
    <w:p w:rsidR="00D35D9B" w:rsidRDefault="00D35D9B" w:rsidP="005632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37809"/>
    <w:multiLevelType w:val="hybridMultilevel"/>
    <w:tmpl w:val="86C0F6A0"/>
    <w:lvl w:ilvl="0" w:tplc="489011FC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55D36"/>
    <w:multiLevelType w:val="multilevel"/>
    <w:tmpl w:val="626C2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E7179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1F15B4"/>
    <w:multiLevelType w:val="multilevel"/>
    <w:tmpl w:val="7D049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246F0A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23C6"/>
    <w:multiLevelType w:val="multilevel"/>
    <w:tmpl w:val="4690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757F3F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9141A"/>
    <w:multiLevelType w:val="multilevel"/>
    <w:tmpl w:val="C138F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0402CF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587204"/>
    <w:multiLevelType w:val="hybridMultilevel"/>
    <w:tmpl w:val="CD84B804"/>
    <w:lvl w:ilvl="0" w:tplc="E6D667AC">
      <w:start w:val="1"/>
      <w:numFmt w:val="bullet"/>
      <w:lvlText w:val="-"/>
      <w:lvlJc w:val="left"/>
      <w:pPr>
        <w:ind w:left="1287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932F2A"/>
    <w:multiLevelType w:val="multilevel"/>
    <w:tmpl w:val="30744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78515E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5744D"/>
    <w:multiLevelType w:val="multilevel"/>
    <w:tmpl w:val="EBA6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7B386E"/>
    <w:multiLevelType w:val="hybridMultilevel"/>
    <w:tmpl w:val="123ABDD0"/>
    <w:lvl w:ilvl="0" w:tplc="43EC2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F204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38572AD6"/>
    <w:multiLevelType w:val="hybridMultilevel"/>
    <w:tmpl w:val="2E96BF9C"/>
    <w:lvl w:ilvl="0" w:tplc="0419000F">
      <w:start w:val="1"/>
      <w:numFmt w:val="decimal"/>
      <w:lvlText w:val="%1."/>
      <w:lvlJc w:val="left"/>
      <w:pPr>
        <w:ind w:left="978" w:hanging="360"/>
      </w:pPr>
    </w:lvl>
    <w:lvl w:ilvl="1" w:tplc="04190019" w:tentative="1">
      <w:start w:val="1"/>
      <w:numFmt w:val="lowerLetter"/>
      <w:lvlText w:val="%2."/>
      <w:lvlJc w:val="left"/>
      <w:pPr>
        <w:ind w:left="1698" w:hanging="360"/>
      </w:pPr>
    </w:lvl>
    <w:lvl w:ilvl="2" w:tplc="0419001B" w:tentative="1">
      <w:start w:val="1"/>
      <w:numFmt w:val="lowerRoman"/>
      <w:lvlText w:val="%3."/>
      <w:lvlJc w:val="right"/>
      <w:pPr>
        <w:ind w:left="2418" w:hanging="180"/>
      </w:pPr>
    </w:lvl>
    <w:lvl w:ilvl="3" w:tplc="0419000F" w:tentative="1">
      <w:start w:val="1"/>
      <w:numFmt w:val="decimal"/>
      <w:lvlText w:val="%4."/>
      <w:lvlJc w:val="left"/>
      <w:pPr>
        <w:ind w:left="3138" w:hanging="360"/>
      </w:pPr>
    </w:lvl>
    <w:lvl w:ilvl="4" w:tplc="04190019" w:tentative="1">
      <w:start w:val="1"/>
      <w:numFmt w:val="lowerLetter"/>
      <w:lvlText w:val="%5."/>
      <w:lvlJc w:val="left"/>
      <w:pPr>
        <w:ind w:left="3858" w:hanging="360"/>
      </w:pPr>
    </w:lvl>
    <w:lvl w:ilvl="5" w:tplc="0419001B" w:tentative="1">
      <w:start w:val="1"/>
      <w:numFmt w:val="lowerRoman"/>
      <w:lvlText w:val="%6."/>
      <w:lvlJc w:val="right"/>
      <w:pPr>
        <w:ind w:left="4578" w:hanging="180"/>
      </w:pPr>
    </w:lvl>
    <w:lvl w:ilvl="6" w:tplc="0419000F" w:tentative="1">
      <w:start w:val="1"/>
      <w:numFmt w:val="decimal"/>
      <w:lvlText w:val="%7."/>
      <w:lvlJc w:val="left"/>
      <w:pPr>
        <w:ind w:left="5298" w:hanging="360"/>
      </w:pPr>
    </w:lvl>
    <w:lvl w:ilvl="7" w:tplc="04190019" w:tentative="1">
      <w:start w:val="1"/>
      <w:numFmt w:val="lowerLetter"/>
      <w:lvlText w:val="%8."/>
      <w:lvlJc w:val="left"/>
      <w:pPr>
        <w:ind w:left="6018" w:hanging="360"/>
      </w:pPr>
    </w:lvl>
    <w:lvl w:ilvl="8" w:tplc="0419001B" w:tentative="1">
      <w:start w:val="1"/>
      <w:numFmt w:val="lowerRoman"/>
      <w:lvlText w:val="%9."/>
      <w:lvlJc w:val="right"/>
      <w:pPr>
        <w:ind w:left="6738" w:hanging="180"/>
      </w:pPr>
    </w:lvl>
  </w:abstractNum>
  <w:abstractNum w:abstractNumId="16" w15:restartNumberingAfterBreak="0">
    <w:nsid w:val="39315F42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B1778A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271BA3"/>
    <w:multiLevelType w:val="hybridMultilevel"/>
    <w:tmpl w:val="742E9366"/>
    <w:lvl w:ilvl="0" w:tplc="411A0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E4612A"/>
    <w:multiLevelType w:val="multilevel"/>
    <w:tmpl w:val="A1167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B0291B"/>
    <w:multiLevelType w:val="multilevel"/>
    <w:tmpl w:val="383CB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2E014D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B07419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C43324"/>
    <w:multiLevelType w:val="multilevel"/>
    <w:tmpl w:val="7054B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C0448D8"/>
    <w:multiLevelType w:val="hybridMultilevel"/>
    <w:tmpl w:val="8BB2A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575283"/>
    <w:multiLevelType w:val="multilevel"/>
    <w:tmpl w:val="80F23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F6238B"/>
    <w:multiLevelType w:val="hybridMultilevel"/>
    <w:tmpl w:val="649E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C31146"/>
    <w:multiLevelType w:val="multilevel"/>
    <w:tmpl w:val="97C85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3"/>
  </w:num>
  <w:num w:numId="3">
    <w:abstractNumId w:val="9"/>
  </w:num>
  <w:num w:numId="4">
    <w:abstractNumId w:val="14"/>
  </w:num>
  <w:num w:numId="5">
    <w:abstractNumId w:val="0"/>
  </w:num>
  <w:num w:numId="6">
    <w:abstractNumId w:val="4"/>
  </w:num>
  <w:num w:numId="7">
    <w:abstractNumId w:val="24"/>
  </w:num>
  <w:num w:numId="8">
    <w:abstractNumId w:val="8"/>
  </w:num>
  <w:num w:numId="9">
    <w:abstractNumId w:val="22"/>
  </w:num>
  <w:num w:numId="10">
    <w:abstractNumId w:val="16"/>
  </w:num>
  <w:num w:numId="11">
    <w:abstractNumId w:val="18"/>
  </w:num>
  <w:num w:numId="12">
    <w:abstractNumId w:val="17"/>
  </w:num>
  <w:num w:numId="13">
    <w:abstractNumId w:val="11"/>
  </w:num>
  <w:num w:numId="14">
    <w:abstractNumId w:val="21"/>
  </w:num>
  <w:num w:numId="15">
    <w:abstractNumId w:val="6"/>
  </w:num>
  <w:num w:numId="16">
    <w:abstractNumId w:val="2"/>
  </w:num>
  <w:num w:numId="17">
    <w:abstractNumId w:val="26"/>
  </w:num>
  <w:num w:numId="18">
    <w:abstractNumId w:val="25"/>
  </w:num>
  <w:num w:numId="19">
    <w:abstractNumId w:val="12"/>
  </w:num>
  <w:num w:numId="20">
    <w:abstractNumId w:val="7"/>
  </w:num>
  <w:num w:numId="21">
    <w:abstractNumId w:val="1"/>
  </w:num>
  <w:num w:numId="22">
    <w:abstractNumId w:val="20"/>
  </w:num>
  <w:num w:numId="23">
    <w:abstractNumId w:val="3"/>
  </w:num>
  <w:num w:numId="24">
    <w:abstractNumId w:val="27"/>
  </w:num>
  <w:num w:numId="25">
    <w:abstractNumId w:val="19"/>
  </w:num>
  <w:num w:numId="26">
    <w:abstractNumId w:val="10"/>
  </w:num>
  <w:num w:numId="27">
    <w:abstractNumId w:val="23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A66"/>
    <w:rsid w:val="00003A73"/>
    <w:rsid w:val="00005498"/>
    <w:rsid w:val="0003287C"/>
    <w:rsid w:val="000474AC"/>
    <w:rsid w:val="00053C44"/>
    <w:rsid w:val="00065B22"/>
    <w:rsid w:val="00086CE6"/>
    <w:rsid w:val="000917FB"/>
    <w:rsid w:val="0009521B"/>
    <w:rsid w:val="000A04D0"/>
    <w:rsid w:val="000A2FB6"/>
    <w:rsid w:val="000B27D6"/>
    <w:rsid w:val="000B4DEA"/>
    <w:rsid w:val="000C67EC"/>
    <w:rsid w:val="000E0D54"/>
    <w:rsid w:val="000E4A33"/>
    <w:rsid w:val="00102E4A"/>
    <w:rsid w:val="00111026"/>
    <w:rsid w:val="001423B7"/>
    <w:rsid w:val="0015004F"/>
    <w:rsid w:val="00165A2C"/>
    <w:rsid w:val="00166E7A"/>
    <w:rsid w:val="001769A1"/>
    <w:rsid w:val="0019169C"/>
    <w:rsid w:val="00195508"/>
    <w:rsid w:val="0019606D"/>
    <w:rsid w:val="00197781"/>
    <w:rsid w:val="001B346D"/>
    <w:rsid w:val="001C0535"/>
    <w:rsid w:val="001E1319"/>
    <w:rsid w:val="001E7E44"/>
    <w:rsid w:val="001F23FD"/>
    <w:rsid w:val="002468DE"/>
    <w:rsid w:val="00250D9F"/>
    <w:rsid w:val="00267466"/>
    <w:rsid w:val="002951C0"/>
    <w:rsid w:val="002A1254"/>
    <w:rsid w:val="002A4006"/>
    <w:rsid w:val="002A6CA2"/>
    <w:rsid w:val="002C3E57"/>
    <w:rsid w:val="002C5140"/>
    <w:rsid w:val="002C6500"/>
    <w:rsid w:val="002D14F7"/>
    <w:rsid w:val="002D3C65"/>
    <w:rsid w:val="002D3F79"/>
    <w:rsid w:val="002E0A4A"/>
    <w:rsid w:val="002E5C15"/>
    <w:rsid w:val="002F7C29"/>
    <w:rsid w:val="003203EA"/>
    <w:rsid w:val="00323AD9"/>
    <w:rsid w:val="0032539F"/>
    <w:rsid w:val="003309C1"/>
    <w:rsid w:val="00331EE8"/>
    <w:rsid w:val="003471F1"/>
    <w:rsid w:val="003542F2"/>
    <w:rsid w:val="00384ECE"/>
    <w:rsid w:val="003873D6"/>
    <w:rsid w:val="003930C3"/>
    <w:rsid w:val="003A0063"/>
    <w:rsid w:val="003A549B"/>
    <w:rsid w:val="003A7DB7"/>
    <w:rsid w:val="003C1548"/>
    <w:rsid w:val="003D0348"/>
    <w:rsid w:val="003F3C57"/>
    <w:rsid w:val="003F7843"/>
    <w:rsid w:val="00403F1C"/>
    <w:rsid w:val="00413D08"/>
    <w:rsid w:val="00417DA7"/>
    <w:rsid w:val="00417E24"/>
    <w:rsid w:val="00421592"/>
    <w:rsid w:val="00440F3C"/>
    <w:rsid w:val="00455813"/>
    <w:rsid w:val="00455C76"/>
    <w:rsid w:val="00482704"/>
    <w:rsid w:val="004A6153"/>
    <w:rsid w:val="004A7FC7"/>
    <w:rsid w:val="004B076E"/>
    <w:rsid w:val="004C26CF"/>
    <w:rsid w:val="004C52AD"/>
    <w:rsid w:val="004D2EB5"/>
    <w:rsid w:val="004E4F0E"/>
    <w:rsid w:val="004E66B1"/>
    <w:rsid w:val="00504CD3"/>
    <w:rsid w:val="00511B03"/>
    <w:rsid w:val="00511B8E"/>
    <w:rsid w:val="00534326"/>
    <w:rsid w:val="005433CB"/>
    <w:rsid w:val="00545F79"/>
    <w:rsid w:val="00546DB0"/>
    <w:rsid w:val="005632CE"/>
    <w:rsid w:val="0056428E"/>
    <w:rsid w:val="00567605"/>
    <w:rsid w:val="00570DCD"/>
    <w:rsid w:val="00581559"/>
    <w:rsid w:val="005A4D0E"/>
    <w:rsid w:val="005B0D7E"/>
    <w:rsid w:val="005B1157"/>
    <w:rsid w:val="005B312A"/>
    <w:rsid w:val="005E2704"/>
    <w:rsid w:val="005E75C0"/>
    <w:rsid w:val="005E7C5F"/>
    <w:rsid w:val="005F19E6"/>
    <w:rsid w:val="006039CC"/>
    <w:rsid w:val="00620191"/>
    <w:rsid w:val="00625493"/>
    <w:rsid w:val="00634B2A"/>
    <w:rsid w:val="006359F9"/>
    <w:rsid w:val="0065084F"/>
    <w:rsid w:val="00654C9A"/>
    <w:rsid w:val="00663749"/>
    <w:rsid w:val="00664C6F"/>
    <w:rsid w:val="00666822"/>
    <w:rsid w:val="00673625"/>
    <w:rsid w:val="00681C50"/>
    <w:rsid w:val="00682733"/>
    <w:rsid w:val="00695D35"/>
    <w:rsid w:val="006A0FEF"/>
    <w:rsid w:val="006A6D9C"/>
    <w:rsid w:val="006D620E"/>
    <w:rsid w:val="006F4276"/>
    <w:rsid w:val="006F6818"/>
    <w:rsid w:val="00707A3F"/>
    <w:rsid w:val="00723806"/>
    <w:rsid w:val="00723970"/>
    <w:rsid w:val="0072530A"/>
    <w:rsid w:val="00725FEC"/>
    <w:rsid w:val="00732539"/>
    <w:rsid w:val="0073454D"/>
    <w:rsid w:val="00741B4D"/>
    <w:rsid w:val="00743B3D"/>
    <w:rsid w:val="00752DB2"/>
    <w:rsid w:val="0075533B"/>
    <w:rsid w:val="00762B17"/>
    <w:rsid w:val="00762BBA"/>
    <w:rsid w:val="00773626"/>
    <w:rsid w:val="0078298B"/>
    <w:rsid w:val="007A1969"/>
    <w:rsid w:val="007A6ED8"/>
    <w:rsid w:val="007B5B45"/>
    <w:rsid w:val="007B7239"/>
    <w:rsid w:val="007C1549"/>
    <w:rsid w:val="007E7442"/>
    <w:rsid w:val="007F3F7A"/>
    <w:rsid w:val="00834F58"/>
    <w:rsid w:val="008443EA"/>
    <w:rsid w:val="00856820"/>
    <w:rsid w:val="0085795E"/>
    <w:rsid w:val="00871A66"/>
    <w:rsid w:val="008818ED"/>
    <w:rsid w:val="008861BB"/>
    <w:rsid w:val="00890AC4"/>
    <w:rsid w:val="008C074A"/>
    <w:rsid w:val="008C281B"/>
    <w:rsid w:val="008C46DE"/>
    <w:rsid w:val="008D2636"/>
    <w:rsid w:val="008D2856"/>
    <w:rsid w:val="008E1F3D"/>
    <w:rsid w:val="008E66FD"/>
    <w:rsid w:val="008E6C14"/>
    <w:rsid w:val="008F2A2D"/>
    <w:rsid w:val="008F46AE"/>
    <w:rsid w:val="008F5ADE"/>
    <w:rsid w:val="00906646"/>
    <w:rsid w:val="009251E2"/>
    <w:rsid w:val="00931FE8"/>
    <w:rsid w:val="0095150A"/>
    <w:rsid w:val="00963BEF"/>
    <w:rsid w:val="00970DD2"/>
    <w:rsid w:val="00975291"/>
    <w:rsid w:val="00992ADB"/>
    <w:rsid w:val="009B01E1"/>
    <w:rsid w:val="009C1BB6"/>
    <w:rsid w:val="009C7C04"/>
    <w:rsid w:val="009D3F6D"/>
    <w:rsid w:val="009E5DCA"/>
    <w:rsid w:val="009F0205"/>
    <w:rsid w:val="009F365F"/>
    <w:rsid w:val="00A06200"/>
    <w:rsid w:val="00A1679B"/>
    <w:rsid w:val="00A21185"/>
    <w:rsid w:val="00A73377"/>
    <w:rsid w:val="00A925BD"/>
    <w:rsid w:val="00A956EA"/>
    <w:rsid w:val="00A969D0"/>
    <w:rsid w:val="00AE07B7"/>
    <w:rsid w:val="00AF1D29"/>
    <w:rsid w:val="00AF567A"/>
    <w:rsid w:val="00B02AD8"/>
    <w:rsid w:val="00B22D3C"/>
    <w:rsid w:val="00B24A3C"/>
    <w:rsid w:val="00B26FEA"/>
    <w:rsid w:val="00B406F3"/>
    <w:rsid w:val="00B40E31"/>
    <w:rsid w:val="00B61796"/>
    <w:rsid w:val="00B62FA3"/>
    <w:rsid w:val="00B6564D"/>
    <w:rsid w:val="00B71AF0"/>
    <w:rsid w:val="00B72647"/>
    <w:rsid w:val="00B74761"/>
    <w:rsid w:val="00B74F07"/>
    <w:rsid w:val="00B95794"/>
    <w:rsid w:val="00BA01CB"/>
    <w:rsid w:val="00BA1BD8"/>
    <w:rsid w:val="00BA7E90"/>
    <w:rsid w:val="00BB624E"/>
    <w:rsid w:val="00BC154F"/>
    <w:rsid w:val="00BC34C9"/>
    <w:rsid w:val="00BD066B"/>
    <w:rsid w:val="00BE1FD4"/>
    <w:rsid w:val="00BE2D05"/>
    <w:rsid w:val="00BE7582"/>
    <w:rsid w:val="00BE7B1B"/>
    <w:rsid w:val="00BF2408"/>
    <w:rsid w:val="00BF5C0D"/>
    <w:rsid w:val="00C126B2"/>
    <w:rsid w:val="00C42C02"/>
    <w:rsid w:val="00C437A5"/>
    <w:rsid w:val="00C454C8"/>
    <w:rsid w:val="00C61C20"/>
    <w:rsid w:val="00CA0DDF"/>
    <w:rsid w:val="00CA2923"/>
    <w:rsid w:val="00CA4B9C"/>
    <w:rsid w:val="00CA6FE8"/>
    <w:rsid w:val="00CD0A29"/>
    <w:rsid w:val="00CD70BA"/>
    <w:rsid w:val="00D068A2"/>
    <w:rsid w:val="00D1349F"/>
    <w:rsid w:val="00D2379A"/>
    <w:rsid w:val="00D35D9B"/>
    <w:rsid w:val="00D42B2B"/>
    <w:rsid w:val="00D442C9"/>
    <w:rsid w:val="00D47C1A"/>
    <w:rsid w:val="00D5064C"/>
    <w:rsid w:val="00D6084D"/>
    <w:rsid w:val="00D71E5B"/>
    <w:rsid w:val="00D75636"/>
    <w:rsid w:val="00D76C7B"/>
    <w:rsid w:val="00D80ED3"/>
    <w:rsid w:val="00D86D84"/>
    <w:rsid w:val="00DA594E"/>
    <w:rsid w:val="00DE5403"/>
    <w:rsid w:val="00DF3F2F"/>
    <w:rsid w:val="00DF500A"/>
    <w:rsid w:val="00DF5CDF"/>
    <w:rsid w:val="00E007C5"/>
    <w:rsid w:val="00E04EDA"/>
    <w:rsid w:val="00E13B40"/>
    <w:rsid w:val="00E43D0D"/>
    <w:rsid w:val="00E51B9F"/>
    <w:rsid w:val="00E743D4"/>
    <w:rsid w:val="00E77D86"/>
    <w:rsid w:val="00E859E8"/>
    <w:rsid w:val="00E85A47"/>
    <w:rsid w:val="00E86388"/>
    <w:rsid w:val="00E902EC"/>
    <w:rsid w:val="00E925AA"/>
    <w:rsid w:val="00E9511D"/>
    <w:rsid w:val="00EA4815"/>
    <w:rsid w:val="00EB0188"/>
    <w:rsid w:val="00EB0206"/>
    <w:rsid w:val="00EC1E91"/>
    <w:rsid w:val="00EC4C8B"/>
    <w:rsid w:val="00ED2FA0"/>
    <w:rsid w:val="00EE3BFB"/>
    <w:rsid w:val="00EF1D14"/>
    <w:rsid w:val="00EF2C28"/>
    <w:rsid w:val="00EF4AE0"/>
    <w:rsid w:val="00EF4F11"/>
    <w:rsid w:val="00F02AD4"/>
    <w:rsid w:val="00F07BD4"/>
    <w:rsid w:val="00F16C3D"/>
    <w:rsid w:val="00F22EE0"/>
    <w:rsid w:val="00F32677"/>
    <w:rsid w:val="00F3755B"/>
    <w:rsid w:val="00F5076A"/>
    <w:rsid w:val="00F50F53"/>
    <w:rsid w:val="00F651DD"/>
    <w:rsid w:val="00F806B1"/>
    <w:rsid w:val="00F84130"/>
    <w:rsid w:val="00F916F7"/>
    <w:rsid w:val="00FA0584"/>
    <w:rsid w:val="00FA5575"/>
    <w:rsid w:val="00FA7C12"/>
    <w:rsid w:val="00FC1FAD"/>
    <w:rsid w:val="00FD590D"/>
    <w:rsid w:val="00FE15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BBFFB"/>
  <w15:docId w15:val="{3E34A845-E3C2-41E4-B717-AA4E8BAE0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A6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16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75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26B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0D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632CE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632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632CE"/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546DB0"/>
    <w:pPr>
      <w:widowControl w:val="0"/>
      <w:spacing w:after="0" w:line="223" w:lineRule="exact"/>
      <w:jc w:val="center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rsid w:val="00F375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16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TOC Heading"/>
    <w:basedOn w:val="1"/>
    <w:next w:val="a"/>
    <w:uiPriority w:val="39"/>
    <w:semiHidden/>
    <w:unhideWhenUsed/>
    <w:qFormat/>
    <w:rsid w:val="0019169C"/>
    <w:pPr>
      <w:outlineLvl w:val="9"/>
    </w:pPr>
    <w:rPr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9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169C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BA7E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">
    <w:name w:val="Сетка таблицы1"/>
    <w:basedOn w:val="a1"/>
    <w:next w:val="a3"/>
    <w:rsid w:val="004C52A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3"/>
    <w:rsid w:val="0056760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"/>
    <w:next w:val="a"/>
    <w:autoRedefine/>
    <w:uiPriority w:val="39"/>
    <w:unhideWhenUsed/>
    <w:rsid w:val="00E13B40"/>
    <w:pPr>
      <w:spacing w:after="100"/>
    </w:pPr>
  </w:style>
  <w:style w:type="character" w:styleId="ac">
    <w:name w:val="Hyperlink"/>
    <w:basedOn w:val="a0"/>
    <w:uiPriority w:val="99"/>
    <w:unhideWhenUsed/>
    <w:rsid w:val="00E13B40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2A1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 Spacing"/>
    <w:uiPriority w:val="1"/>
    <w:qFormat/>
    <w:rsid w:val="0072530A"/>
    <w:pPr>
      <w:spacing w:after="0" w:line="240" w:lineRule="auto"/>
    </w:pPr>
  </w:style>
  <w:style w:type="paragraph" w:customStyle="1" w:styleId="c1">
    <w:name w:val="c1"/>
    <w:basedOn w:val="a"/>
    <w:rsid w:val="00504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504CD3"/>
  </w:style>
  <w:style w:type="character" w:customStyle="1" w:styleId="fontstyle01">
    <w:name w:val="fontstyle01"/>
    <w:basedOn w:val="a0"/>
    <w:rsid w:val="00666822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26B2"/>
    <w:rPr>
      <w:rFonts w:asciiTheme="majorHAnsi" w:eastAsiaTheme="majorEastAsia" w:hAnsiTheme="majorHAnsi" w:cstheme="majorBidi"/>
      <w:i/>
      <w:iCs/>
      <w:color w:val="365F91" w:themeColor="accent1" w:themeShade="B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BEE4B2-A0C6-4FEE-AFCA-D26413071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15</Pages>
  <Words>2225</Words>
  <Characters>12685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user01</cp:lastModifiedBy>
  <cp:revision>27</cp:revision>
  <dcterms:created xsi:type="dcterms:W3CDTF">2024-10-03T14:48:00Z</dcterms:created>
  <dcterms:modified xsi:type="dcterms:W3CDTF">2025-10-12T06:00:00Z</dcterms:modified>
</cp:coreProperties>
</file>